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САНКТ-ПЕТЕРБУРГА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КОМИТЕТ ПО ТАРИФАМ САНКТ-ПЕТЕРБУРГА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декабря 2018 г. N 215-р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УСТАНОВЛЕНИИ РАЗМЕРА ПЛАТЫ ЗА СОДЕРЖАНИЕ ЖИЛОГО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ПОМЕЩЕНИЯ НА ТЕРРИТОРИИ САНКТ-ПЕТЕРБУРГА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156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03.08.2018 N 303-ФЗ "О внесении изменений в отдельные законодательные акты Российской Федерации о налогах и сборах",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08.11.2006 N 553-87 "Об упорядочении государственного регулирования тарифов (цен)",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Санкт-Петербурга от 13.09.2005 N 1346 "О Комитете по тарифам Санкт-Петербурга" и на основании протокола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правления Комитета по тарифам Санкт-Петербурга от 14.12.2018 N 231: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с 01.01.2019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размер</w:t>
        </w:r>
      </w:hyperlink>
      <w:r>
        <w:rPr>
          <w:rFonts w:ascii="Arial" w:hAnsi="Arial" w:cs="Arial"/>
          <w:sz w:val="20"/>
          <w:szCs w:val="20"/>
        </w:rPr>
        <w:t xml:space="preserve">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1 к настоящему распоряжению.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 с 01.07.2019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размер</w:t>
        </w:r>
      </w:hyperlink>
      <w:r>
        <w:rPr>
          <w:rFonts w:ascii="Arial" w:hAnsi="Arial" w:cs="Arial"/>
          <w:sz w:val="20"/>
          <w:szCs w:val="20"/>
        </w:rPr>
        <w:t xml:space="preserve">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2 к настоящему распоряжению.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Признать утратившим силу с 01.01.2019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Комитета по тарифам Санкт-Петербурга от 15.12.2017 N 200-р "Об установлении размера платы за содержание жилого помещения на территории Санкт-Петербурга".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Распоряжение вступает в силу с 01.01.2019, но не ранее дня его официального опубликования.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тарифам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Д.В.Коптин</w:t>
      </w:r>
      <w:proofErr w:type="spellEnd"/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тарифам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14.12.2018 N 215-р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РАЗМЕР ПЛАТЫ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СОДЕРЖАНИЕ ЖИЛОГО ПОМЕЩЕНИЯ НА ТЕРРИТОРИИ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САНКТ-ПЕТЕРБУРГА С 01.01.2019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32"/>
        <w:gridCol w:w="1531"/>
        <w:gridCol w:w="1531"/>
      </w:tblGrid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кв. м общей площади жилого помещения, руб.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кв. м площади комнат в общежитиях, руб. в месяц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жилого помещения </w:t>
            </w:r>
            <w:hyperlink w:anchor="Par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43"/>
            <w:bookmarkEnd w:id="1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</w:t>
            </w:r>
            <w:hyperlink w:anchor="Par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пунктами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приложения)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19,12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</w:t>
            </w:r>
            <w:hyperlink w:anchor="Par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55"/>
            <w:bookmarkEnd w:id="2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автоматически запирающихся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95"/>
            <w:bookmarkEnd w:id="3"/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и ремонт лифтов (при наличии в составе общего имущества в многоквартирном доме) </w:t>
            </w:r>
            <w:hyperlink w:anchor="Par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определяется в соответствии с </w:t>
            </w:r>
            <w:hyperlink w:anchor="Par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приложением</w:t>
              </w:r>
            </w:hyperlink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98"/>
            <w:bookmarkEnd w:id="4"/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горячая 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электрическая энергия: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лифтами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лифтами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</w:tr>
    </w:tbl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2"/>
      <w:bookmarkEnd w:id="5"/>
      <w:proofErr w:type="gramStart"/>
      <w:r>
        <w:rPr>
          <w:rFonts w:ascii="Arial" w:hAnsi="Arial" w:cs="Arial"/>
          <w:sz w:val="20"/>
          <w:szCs w:val="20"/>
        </w:rPr>
        <w:t xml:space="preserve"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, состава общего имущества в многоквартирном доме, а также расходов на приобретение коммунальных ресурсов, указанных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>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утвержденных</w:t>
      </w:r>
      <w:proofErr w:type="gramEnd"/>
      <w:r>
        <w:rPr>
          <w:rFonts w:ascii="Arial" w:hAnsi="Arial" w:cs="Arial"/>
          <w:sz w:val="20"/>
          <w:szCs w:val="20"/>
        </w:rPr>
        <w:t xml:space="preserve"> Комитетом по тарифам Санкт-Петербурга.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33"/>
      <w:bookmarkEnd w:id="6"/>
      <w:r>
        <w:rPr>
          <w:rFonts w:ascii="Arial" w:hAnsi="Arial" w:cs="Arial"/>
          <w:sz w:val="20"/>
          <w:szCs w:val="20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4"/>
      <w:bookmarkEnd w:id="7"/>
      <w:r>
        <w:rPr>
          <w:rFonts w:ascii="Arial" w:hAnsi="Arial" w:cs="Arial"/>
          <w:sz w:val="20"/>
          <w:szCs w:val="20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8" w:name="Par140"/>
      <w:bookmarkEnd w:id="8"/>
      <w:r>
        <w:rPr>
          <w:rFonts w:ascii="Arial" w:hAnsi="Arial" w:cs="Arial"/>
          <w:sz w:val="20"/>
          <w:szCs w:val="20"/>
        </w:rPr>
        <w:t>Приложение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таблице "Размер платы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содержание жилого помещения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Санкт-Петербурга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01.01.2019"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платы за содержание и ремонт лифтов определяется по формуле: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>
            <wp:extent cx="15049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- размер платы за содержание и ремонт лифтов, руб. в месяц;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0</w:t>
      </w:r>
      <w:proofErr w:type="gramEnd"/>
      <w:r>
        <w:rPr>
          <w:rFonts w:ascii="Arial" w:hAnsi="Arial" w:cs="Arial"/>
          <w:sz w:val="20"/>
          <w:szCs w:val="20"/>
        </w:rPr>
        <w:t xml:space="preserve"> - базовая стоимость технического обслуживания и ремонта одного лифта для девятиэтажных домов принимается равной 4447,26 руб. за один лифт в месяц;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 - количество лифтов в многоквартирном доме;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7B21">
        <w:rPr>
          <w:rFonts w:ascii="Arial" w:hAnsi="Arial" w:cs="Arial"/>
          <w:sz w:val="20"/>
          <w:szCs w:val="20"/>
          <w:highlight w:val="yellow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общая площадь жилого (нежилого) помещения, кв. м.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тарифам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14.12.2018 N 215-р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9" w:name="Par168"/>
      <w:bookmarkEnd w:id="9"/>
      <w:r>
        <w:rPr>
          <w:rFonts w:ascii="Arial" w:eastAsiaTheme="minorHAnsi" w:hAnsi="Arial" w:cs="Arial"/>
          <w:color w:val="auto"/>
          <w:sz w:val="20"/>
          <w:szCs w:val="20"/>
        </w:rPr>
        <w:t>РАЗМЕР ПЛАТЫ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СОДЕРЖАНИЕ ЖИЛОГО ПОМЕЩЕНИЯ НА ТЕРРИТОРИИ</w:t>
      </w:r>
    </w:p>
    <w:p w:rsidR="00B37B21" w:rsidRDefault="00B37B21" w:rsidP="00B37B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САНКТ-ПЕТЕРБУРГА С 01.07.2019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32"/>
        <w:gridCol w:w="1531"/>
        <w:gridCol w:w="1531"/>
      </w:tblGrid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кв. м общей площади жилого помещения, руб.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кв. м площади комнат в общежитиях, руб. в месяц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жилого помещения </w:t>
            </w:r>
            <w:hyperlink w:anchor="Par2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180"/>
            <w:bookmarkEnd w:id="1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содержания общего имущества в многоквартирном доме, утвержденными постановлением Правительства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Федерации от 13.08.2006 N 491, за исключением услуг и работ по содержанию общего имущества в многоквартирном доме, предусмотренных </w:t>
            </w:r>
            <w:hyperlink w:anchor="Par1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пунктами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2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приложения)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19,43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</w:t>
            </w:r>
            <w:hyperlink w:anchor="Par2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192"/>
            <w:bookmarkEnd w:id="11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автоматически запирающихся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и текущий ремонт систем экстренного оповещения населения об угрозе возникновения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232"/>
            <w:bookmarkEnd w:id="12"/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и ремонт лифтов (при наличии в составе общего имущества в многоквартирном доме) </w:t>
            </w:r>
            <w:hyperlink w:anchor="Par2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определяется в соответствии с </w:t>
            </w:r>
            <w:hyperlink w:anchor="Par2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приложением</w:t>
              </w:r>
            </w:hyperlink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235"/>
            <w:bookmarkEnd w:id="13"/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горячая 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электрическая энергия: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лифтами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лифтами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отведение холодной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B37B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отведение горячей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1" w:rsidRDefault="00B3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</w:tbl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77"/>
      <w:bookmarkEnd w:id="14"/>
      <w:proofErr w:type="gramStart"/>
      <w:r>
        <w:rPr>
          <w:rFonts w:ascii="Arial" w:hAnsi="Arial" w:cs="Arial"/>
          <w:sz w:val="20"/>
          <w:szCs w:val="20"/>
        </w:rPr>
        <w:t xml:space="preserve"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32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, состава общего имущества в многоквартирном доме, а также расходов на приобретение коммунальных ресурсов, указанных в </w:t>
      </w:r>
      <w:hyperlink w:anchor="Par235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>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утвержденных</w:t>
      </w:r>
      <w:proofErr w:type="gramEnd"/>
      <w:r>
        <w:rPr>
          <w:rFonts w:ascii="Arial" w:hAnsi="Arial" w:cs="Arial"/>
          <w:sz w:val="20"/>
          <w:szCs w:val="20"/>
        </w:rPr>
        <w:t xml:space="preserve"> Комитетом по тарифам Санкт-Петербурга.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78"/>
      <w:bookmarkEnd w:id="15"/>
      <w:r>
        <w:rPr>
          <w:rFonts w:ascii="Arial" w:hAnsi="Arial" w:cs="Arial"/>
          <w:sz w:val="20"/>
          <w:szCs w:val="20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79"/>
      <w:bookmarkEnd w:id="16"/>
      <w:r>
        <w:rPr>
          <w:rFonts w:ascii="Arial" w:hAnsi="Arial" w:cs="Arial"/>
          <w:sz w:val="20"/>
          <w:szCs w:val="20"/>
        </w:rPr>
        <w:t xml:space="preserve">&lt;***&gt; </w:t>
      </w:r>
      <w:r w:rsidRPr="00B37B21">
        <w:rPr>
          <w:rFonts w:ascii="Arial" w:hAnsi="Arial" w:cs="Arial"/>
          <w:sz w:val="20"/>
          <w:szCs w:val="20"/>
          <w:highlight w:val="yellow"/>
        </w:rPr>
        <w:t>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</w:t>
      </w:r>
      <w:bookmarkStart w:id="17" w:name="_GoBack"/>
      <w:bookmarkEnd w:id="17"/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8" w:name="Par285"/>
      <w:bookmarkEnd w:id="18"/>
      <w:r>
        <w:rPr>
          <w:rFonts w:ascii="Arial" w:hAnsi="Arial" w:cs="Arial"/>
          <w:sz w:val="20"/>
          <w:szCs w:val="20"/>
        </w:rPr>
        <w:t>Приложение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таблице "Размер платы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содержание жилого помещения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Санкт-Петербурга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01.07.2019"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платы за содержание и ремонт лифтов определяется по формуле:</w:t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>
            <wp:extent cx="15049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7B21" w:rsidRDefault="00B37B21" w:rsidP="00B37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- размер платы за содержание и ремонт лифтов, руб. в месяц;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0</w:t>
      </w:r>
      <w:proofErr w:type="gramEnd"/>
      <w:r>
        <w:rPr>
          <w:rFonts w:ascii="Arial" w:hAnsi="Arial" w:cs="Arial"/>
          <w:sz w:val="20"/>
          <w:szCs w:val="20"/>
        </w:rPr>
        <w:t xml:space="preserve"> - базовая стоимость технического обслуживания и ремонта одного лифта для девятиэтажных домов принимается равной 4447,26 руб. за один лифт в месяц;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 - количество лифтов в многоквартирном доме;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B37B21" w:rsidRDefault="00B37B21" w:rsidP="00B3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общая площадь жилого (нежилого) помещения, кв. м.</w:t>
      </w:r>
    </w:p>
    <w:p w:rsidR="00AD09E5" w:rsidRDefault="00B37B21"/>
    <w:sectPr w:rsidR="00AD09E5" w:rsidSect="00F47B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0E"/>
    <w:rsid w:val="00716C0E"/>
    <w:rsid w:val="007E4DAB"/>
    <w:rsid w:val="00B37B21"/>
    <w:rsid w:val="00F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2DA9229D4F803BD29EB63E1912110106D1DF45C84FAAADFD5A4FACABCFE24A2545E56945EB3E71E37D26D614400E50Q2H" TargetMode="External"/><Relationship Id="rId13" Type="http://schemas.openxmlformats.org/officeDocument/2006/relationships/hyperlink" Target="consultantplus://offline/ref=C5F57806D4652F9C0C7432B8379D4F803AD39EB73F1D12110106D1DF45C84FAAADFD5A4FACABCCE74A2545E56945EB3E71E37D26D614400E50Q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57806D4652F9C0C742DA9229D4F803ED49EB935174F1B095FDDDD42C710AFAAEC5A4CA8B5CCE4542C11B552Q4H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57806D4652F9C0C7432B8379D4F803AD39DBE341D12110106D1DF45C84FAAADFD5A4FACABCCE5422545E56945EB3E71E37D26D614400E50Q2H" TargetMode="External"/><Relationship Id="rId11" Type="http://schemas.openxmlformats.org/officeDocument/2006/relationships/hyperlink" Target="consultantplus://offline/ref=C5F57806D4652F9C0C7432B8379D4F803AD39EB73F1D12110106D1DF45C84FAAADFD5A4FACABCCE74A2545E56945EB3E71E37D26D614400E50Q2H" TargetMode="External"/><Relationship Id="rId5" Type="http://schemas.openxmlformats.org/officeDocument/2006/relationships/hyperlink" Target="consultantplus://offline/ref=C5F57806D4652F9C0C7432B8379D4F803AD29CB6321A12110106D1DF45C84FAAADFD5A4FACAAC8EC422545E56945EB3E71E37D26D614400E50Q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F57806D4652F9C0C7432B8379D4F803AD39EB73F1D12110106D1DF45C84FAAADFD5A4FACABCCE74A2545E56945EB3E71E37D26D614400E50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2DA9229D4F803BD29FB93F1512110106D1DF45C84FAABFFD0243AEAFD2E54B3013B42C51Q9H" TargetMode="External"/><Relationship Id="rId14" Type="http://schemas.openxmlformats.org/officeDocument/2006/relationships/hyperlink" Target="consultantplus://offline/ref=C5F57806D4652F9C0C7432B8379D4F803AD39EB73F1D12110106D1DF45C84FAAADFD5A4FACABCCE74A2545E56945EB3E71E37D26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2189</Words>
  <Characters>12478</Characters>
  <Application>Microsoft Office Word</Application>
  <DocSecurity>0</DocSecurity>
  <Lines>103</Lines>
  <Paragraphs>29</Paragraphs>
  <ScaleCrop>false</ScaleCrop>
  <Company>ГСР Энерго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Анна </dc:creator>
  <cp:keywords/>
  <dc:description/>
  <cp:lastModifiedBy>Трефилова Анна </cp:lastModifiedBy>
  <cp:revision>3</cp:revision>
  <dcterms:created xsi:type="dcterms:W3CDTF">2019-01-24T07:16:00Z</dcterms:created>
  <dcterms:modified xsi:type="dcterms:W3CDTF">2019-01-24T07:19:00Z</dcterms:modified>
</cp:coreProperties>
</file>