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3" w:type="dxa"/>
        <w:tblLayout w:type="fixed"/>
        <w:tblLook w:val="01E0" w:firstRow="1" w:lastRow="1" w:firstColumn="1" w:lastColumn="1" w:noHBand="0" w:noVBand="0"/>
      </w:tblPr>
      <w:tblGrid>
        <w:gridCol w:w="10118"/>
      </w:tblGrid>
      <w:tr w:rsidR="006F758B" w:rsidRPr="00117482">
        <w:trPr>
          <w:trHeight w:val="292"/>
        </w:trPr>
        <w:tc>
          <w:tcPr>
            <w:tcW w:w="10118" w:type="dxa"/>
          </w:tcPr>
          <w:p w:rsidR="006F758B" w:rsidRPr="00117482" w:rsidRDefault="006F758B">
            <w:pPr>
              <w:pStyle w:val="TableParagraph"/>
              <w:tabs>
                <w:tab w:val="left" w:pos="5914"/>
              </w:tabs>
              <w:spacing w:line="250" w:lineRule="exact"/>
              <w:ind w:left="49"/>
              <w:jc w:val="center"/>
              <w:rPr>
                <w:sz w:val="28"/>
              </w:rPr>
            </w:pPr>
            <w:r w:rsidRPr="00117482">
              <w:rPr>
                <w:b/>
                <w:sz w:val="28"/>
              </w:rPr>
              <w:t>Решение</w:t>
            </w:r>
            <w:r w:rsidRPr="00117482">
              <w:rPr>
                <w:b/>
                <w:spacing w:val="14"/>
                <w:sz w:val="28"/>
              </w:rPr>
              <w:t xml:space="preserve"> </w:t>
            </w:r>
            <w:r w:rsidRPr="00117482">
              <w:rPr>
                <w:b/>
                <w:sz w:val="28"/>
              </w:rPr>
              <w:t>собственника</w:t>
            </w:r>
            <w:r w:rsidRPr="00117482">
              <w:rPr>
                <w:b/>
                <w:spacing w:val="16"/>
                <w:sz w:val="28"/>
              </w:rPr>
              <w:t xml:space="preserve"> </w:t>
            </w:r>
            <w:r w:rsidRPr="00117482">
              <w:rPr>
                <w:b/>
                <w:sz w:val="28"/>
              </w:rPr>
              <w:t>помещения</w:t>
            </w:r>
            <w:r w:rsidRPr="00117482">
              <w:rPr>
                <w:b/>
                <w:spacing w:val="16"/>
                <w:sz w:val="28"/>
              </w:rPr>
              <w:t xml:space="preserve"> </w:t>
            </w:r>
            <w:r w:rsidRPr="00117482">
              <w:rPr>
                <w:b/>
                <w:sz w:val="28"/>
              </w:rPr>
              <w:t>(квартиры)</w:t>
            </w:r>
            <w:r w:rsidRPr="00117482">
              <w:rPr>
                <w:b/>
                <w:spacing w:val="16"/>
                <w:sz w:val="28"/>
              </w:rPr>
              <w:t xml:space="preserve"> </w:t>
            </w:r>
            <w:r w:rsidRPr="00117482">
              <w:rPr>
                <w:b/>
                <w:sz w:val="28"/>
              </w:rPr>
              <w:t>№</w:t>
            </w:r>
            <w:r w:rsidRPr="00117482">
              <w:rPr>
                <w:b/>
                <w:spacing w:val="1"/>
                <w:sz w:val="28"/>
              </w:rPr>
              <w:t xml:space="preserve"> </w:t>
            </w:r>
            <w:r w:rsidRPr="00117482">
              <w:rPr>
                <w:w w:val="102"/>
                <w:sz w:val="28"/>
                <w:u w:val="single"/>
              </w:rPr>
              <w:t xml:space="preserve"> </w:t>
            </w:r>
            <w:r>
              <w:rPr>
                <w:w w:val="102"/>
                <w:sz w:val="28"/>
                <w:u w:val="single"/>
              </w:rPr>
              <w:t>__</w:t>
            </w:r>
          </w:p>
        </w:tc>
      </w:tr>
      <w:tr w:rsidR="006F758B" w:rsidRPr="00117482">
        <w:trPr>
          <w:trHeight w:val="283"/>
        </w:trPr>
        <w:tc>
          <w:tcPr>
            <w:tcW w:w="10118" w:type="dxa"/>
          </w:tcPr>
          <w:p w:rsidR="006F758B" w:rsidRPr="00117482" w:rsidRDefault="006F758B">
            <w:pPr>
              <w:pStyle w:val="TableParagraph"/>
              <w:spacing w:before="17"/>
              <w:ind w:left="49" w:right="50"/>
              <w:jc w:val="center"/>
            </w:pPr>
            <w:r w:rsidRPr="00117482">
              <w:t>на</w:t>
            </w:r>
            <w:r w:rsidRPr="00117482">
              <w:rPr>
                <w:spacing w:val="6"/>
              </w:rPr>
              <w:t xml:space="preserve"> </w:t>
            </w:r>
            <w:r w:rsidRPr="00117482">
              <w:t>внеочередном</w:t>
            </w:r>
            <w:r w:rsidRPr="00117482">
              <w:rPr>
                <w:spacing w:val="6"/>
              </w:rPr>
              <w:t xml:space="preserve"> </w:t>
            </w:r>
            <w:r w:rsidRPr="00117482">
              <w:t>общем</w:t>
            </w:r>
            <w:r w:rsidRPr="00117482">
              <w:rPr>
                <w:spacing w:val="5"/>
              </w:rPr>
              <w:t xml:space="preserve"> </w:t>
            </w:r>
            <w:r w:rsidRPr="00117482">
              <w:t>собрании</w:t>
            </w:r>
            <w:r w:rsidRPr="00117482">
              <w:rPr>
                <w:spacing w:val="7"/>
              </w:rPr>
              <w:t xml:space="preserve"> </w:t>
            </w:r>
            <w:r w:rsidRPr="00117482">
              <w:t>собственников</w:t>
            </w:r>
            <w:r w:rsidRPr="00117482">
              <w:rPr>
                <w:spacing w:val="5"/>
              </w:rPr>
              <w:t xml:space="preserve"> </w:t>
            </w:r>
            <w:r w:rsidRPr="00117482">
              <w:t>помещений</w:t>
            </w:r>
            <w:r w:rsidRPr="00117482">
              <w:rPr>
                <w:spacing w:val="7"/>
              </w:rPr>
              <w:t xml:space="preserve"> </w:t>
            </w:r>
            <w:r w:rsidRPr="00117482">
              <w:t>в</w:t>
            </w:r>
            <w:r w:rsidRPr="00117482">
              <w:rPr>
                <w:spacing w:val="5"/>
              </w:rPr>
              <w:t xml:space="preserve"> </w:t>
            </w:r>
            <w:r w:rsidRPr="00117482">
              <w:t>многоквартирном</w:t>
            </w:r>
            <w:r w:rsidRPr="00117482">
              <w:rPr>
                <w:spacing w:val="6"/>
              </w:rPr>
              <w:t xml:space="preserve"> </w:t>
            </w:r>
            <w:r w:rsidRPr="00117482">
              <w:t>доме</w:t>
            </w:r>
            <w:r w:rsidRPr="00117482">
              <w:rPr>
                <w:spacing w:val="5"/>
              </w:rPr>
              <w:t xml:space="preserve"> </w:t>
            </w:r>
            <w:r w:rsidRPr="00117482">
              <w:t>по</w:t>
            </w:r>
            <w:r w:rsidRPr="00117482">
              <w:rPr>
                <w:spacing w:val="3"/>
              </w:rPr>
              <w:t xml:space="preserve"> </w:t>
            </w:r>
            <w:r w:rsidRPr="00117482">
              <w:t>адресу</w:t>
            </w:r>
          </w:p>
        </w:tc>
      </w:tr>
      <w:tr w:rsidR="006F758B" w:rsidRPr="00117482">
        <w:trPr>
          <w:trHeight w:val="295"/>
        </w:trPr>
        <w:tc>
          <w:tcPr>
            <w:tcW w:w="10118" w:type="dxa"/>
          </w:tcPr>
          <w:p w:rsidR="006F758B" w:rsidRPr="00117482" w:rsidRDefault="006F758B" w:rsidP="00BB59A6">
            <w:pPr>
              <w:pStyle w:val="TableParagraph"/>
              <w:spacing w:before="34"/>
              <w:ind w:left="49" w:right="50"/>
              <w:jc w:val="center"/>
              <w:rPr>
                <w:b/>
              </w:rPr>
            </w:pPr>
            <w:r w:rsidRPr="00117482">
              <w:rPr>
                <w:b/>
              </w:rPr>
              <w:t>г.</w:t>
            </w:r>
            <w:r w:rsidRPr="00117482">
              <w:rPr>
                <w:b/>
                <w:spacing w:val="3"/>
              </w:rPr>
              <w:t xml:space="preserve"> </w:t>
            </w:r>
            <w:r w:rsidRPr="00117482">
              <w:rPr>
                <w:b/>
              </w:rPr>
              <w:t>Санкт-Петербург,</w:t>
            </w:r>
            <w:r w:rsidRPr="00117482">
              <w:rPr>
                <w:b/>
                <w:spacing w:val="4"/>
              </w:rPr>
              <w:t xml:space="preserve"> </w:t>
            </w:r>
            <w:r w:rsidR="0030335F">
              <w:rPr>
                <w:b/>
              </w:rPr>
              <w:t>ул. Тарасова, д.</w:t>
            </w:r>
            <w:r w:rsidR="00BB59A6">
              <w:rPr>
                <w:b/>
              </w:rPr>
              <w:t>8</w:t>
            </w:r>
            <w:r w:rsidR="0030335F">
              <w:rPr>
                <w:b/>
              </w:rPr>
              <w:t>, корп.</w:t>
            </w:r>
            <w:r w:rsidR="00BB59A6">
              <w:rPr>
                <w:b/>
              </w:rPr>
              <w:t>2</w:t>
            </w:r>
            <w:r w:rsidR="0030335F">
              <w:rPr>
                <w:b/>
              </w:rPr>
              <w:t>,</w:t>
            </w:r>
            <w:r w:rsidRPr="00117482">
              <w:rPr>
                <w:b/>
              </w:rPr>
              <w:t xml:space="preserve"> лит. А</w:t>
            </w:r>
            <w:r w:rsidRPr="00117482">
              <w:rPr>
                <w:b/>
                <w:spacing w:val="3"/>
              </w:rPr>
              <w:t xml:space="preserve"> </w:t>
            </w:r>
          </w:p>
        </w:tc>
      </w:tr>
      <w:tr w:rsidR="006F758B" w:rsidRPr="00117482">
        <w:trPr>
          <w:trHeight w:val="305"/>
        </w:trPr>
        <w:tc>
          <w:tcPr>
            <w:tcW w:w="10118" w:type="dxa"/>
          </w:tcPr>
          <w:p w:rsidR="006F758B" w:rsidRPr="00117482" w:rsidRDefault="006F758B">
            <w:pPr>
              <w:pStyle w:val="TableParagraph"/>
              <w:spacing w:before="29"/>
              <w:jc w:val="center"/>
            </w:pPr>
            <w:r w:rsidRPr="00117482">
              <w:t>проводимого</w:t>
            </w:r>
            <w:r w:rsidRPr="00117482">
              <w:rPr>
                <w:spacing w:val="-2"/>
              </w:rPr>
              <w:t xml:space="preserve"> </w:t>
            </w:r>
            <w:r w:rsidRPr="00117482">
              <w:t>в</w:t>
            </w:r>
            <w:r w:rsidRPr="00117482">
              <w:rPr>
                <w:spacing w:val="2"/>
              </w:rPr>
              <w:t xml:space="preserve"> </w:t>
            </w:r>
            <w:r w:rsidRPr="00117482">
              <w:t>форме</w:t>
            </w:r>
            <w:r w:rsidRPr="00117482">
              <w:rPr>
                <w:spacing w:val="1"/>
              </w:rPr>
              <w:t xml:space="preserve"> </w:t>
            </w:r>
            <w:r w:rsidRPr="00117482">
              <w:t>очно-заочного</w:t>
            </w:r>
            <w:r w:rsidRPr="00117482">
              <w:rPr>
                <w:spacing w:val="-1"/>
              </w:rPr>
              <w:t xml:space="preserve"> </w:t>
            </w:r>
            <w:r w:rsidRPr="00117482">
              <w:t>голосования</w:t>
            </w:r>
          </w:p>
        </w:tc>
      </w:tr>
      <w:tr w:rsidR="006F758B" w:rsidRPr="00117482">
        <w:trPr>
          <w:trHeight w:val="440"/>
        </w:trPr>
        <w:tc>
          <w:tcPr>
            <w:tcW w:w="10118" w:type="dxa"/>
            <w:tcBorders>
              <w:bottom w:val="single" w:sz="6" w:space="0" w:color="000000"/>
            </w:tcBorders>
          </w:tcPr>
          <w:p w:rsidR="006F758B" w:rsidRPr="00117482" w:rsidRDefault="006F758B" w:rsidP="0030335F">
            <w:pPr>
              <w:pStyle w:val="TableParagraph"/>
              <w:spacing w:before="43"/>
              <w:ind w:left="33"/>
              <w:rPr>
                <w:b/>
                <w:szCs w:val="20"/>
              </w:rPr>
            </w:pPr>
            <w:r w:rsidRPr="00117482">
              <w:rPr>
                <w:b/>
                <w:szCs w:val="20"/>
              </w:rPr>
              <w:t>Сведения</w:t>
            </w:r>
            <w:r w:rsidRPr="00117482">
              <w:rPr>
                <w:b/>
                <w:spacing w:val="4"/>
                <w:szCs w:val="20"/>
              </w:rPr>
              <w:t xml:space="preserve"> </w:t>
            </w:r>
            <w:r w:rsidRPr="00117482">
              <w:rPr>
                <w:b/>
                <w:szCs w:val="20"/>
              </w:rPr>
              <w:t>о</w:t>
            </w:r>
            <w:r w:rsidRPr="00117482">
              <w:rPr>
                <w:b/>
                <w:spacing w:val="4"/>
                <w:szCs w:val="20"/>
              </w:rPr>
              <w:t xml:space="preserve"> </w:t>
            </w:r>
            <w:r w:rsidRPr="00117482">
              <w:rPr>
                <w:b/>
                <w:szCs w:val="20"/>
              </w:rPr>
              <w:t>собственнике</w:t>
            </w:r>
            <w:r w:rsidRPr="002A6233">
              <w:rPr>
                <w:szCs w:val="20"/>
              </w:rPr>
              <w:t xml:space="preserve">: </w:t>
            </w:r>
          </w:p>
        </w:tc>
      </w:tr>
    </w:tbl>
    <w:p w:rsidR="006F758B" w:rsidRPr="00117482" w:rsidRDefault="006F758B">
      <w:pPr>
        <w:pStyle w:val="a3"/>
        <w:spacing w:line="101" w:lineRule="exact"/>
        <w:ind w:left="214" w:right="218"/>
        <w:jc w:val="center"/>
        <w:rPr>
          <w:sz w:val="13"/>
        </w:rPr>
      </w:pPr>
      <w:r w:rsidRPr="00117482">
        <w:rPr>
          <w:sz w:val="13"/>
        </w:rPr>
        <w:t>(Ф.И.О. физического</w:t>
      </w:r>
      <w:r w:rsidRPr="00117482">
        <w:rPr>
          <w:spacing w:val="-2"/>
          <w:sz w:val="13"/>
        </w:rPr>
        <w:t xml:space="preserve"> </w:t>
      </w:r>
      <w:r w:rsidRPr="00117482">
        <w:rPr>
          <w:sz w:val="13"/>
        </w:rPr>
        <w:t>лица или</w:t>
      </w:r>
      <w:r w:rsidRPr="00117482">
        <w:rPr>
          <w:spacing w:val="-2"/>
          <w:sz w:val="13"/>
        </w:rPr>
        <w:t xml:space="preserve"> </w:t>
      </w:r>
      <w:r w:rsidRPr="00117482">
        <w:rPr>
          <w:sz w:val="13"/>
        </w:rPr>
        <w:t>наименование юридического</w:t>
      </w:r>
      <w:r w:rsidRPr="00117482">
        <w:rPr>
          <w:spacing w:val="-2"/>
          <w:sz w:val="13"/>
        </w:rPr>
        <w:t xml:space="preserve"> </w:t>
      </w:r>
      <w:r w:rsidRPr="00117482">
        <w:rPr>
          <w:sz w:val="13"/>
        </w:rPr>
        <w:t>лица,</w:t>
      </w:r>
      <w:r w:rsidRPr="00117482">
        <w:rPr>
          <w:spacing w:val="1"/>
          <w:sz w:val="13"/>
        </w:rPr>
        <w:t xml:space="preserve"> </w:t>
      </w:r>
      <w:r w:rsidRPr="00117482">
        <w:rPr>
          <w:sz w:val="13"/>
        </w:rPr>
        <w:t>Ф.И.О. и</w:t>
      </w:r>
      <w:r w:rsidRPr="00117482">
        <w:rPr>
          <w:spacing w:val="-1"/>
          <w:sz w:val="13"/>
        </w:rPr>
        <w:t xml:space="preserve"> </w:t>
      </w:r>
      <w:r w:rsidRPr="00117482">
        <w:rPr>
          <w:sz w:val="13"/>
        </w:rPr>
        <w:t>должность</w:t>
      </w:r>
      <w:r w:rsidRPr="00117482">
        <w:rPr>
          <w:spacing w:val="-1"/>
          <w:sz w:val="13"/>
        </w:rPr>
        <w:t xml:space="preserve"> </w:t>
      </w:r>
      <w:r w:rsidRPr="00117482">
        <w:rPr>
          <w:sz w:val="13"/>
        </w:rPr>
        <w:t>представителя</w:t>
      </w:r>
      <w:r w:rsidRPr="00117482">
        <w:rPr>
          <w:spacing w:val="-1"/>
          <w:sz w:val="13"/>
        </w:rPr>
        <w:t xml:space="preserve"> </w:t>
      </w:r>
      <w:r w:rsidRPr="00117482">
        <w:rPr>
          <w:sz w:val="13"/>
        </w:rPr>
        <w:t>юридического</w:t>
      </w:r>
      <w:r w:rsidRPr="00117482">
        <w:rPr>
          <w:spacing w:val="-3"/>
          <w:sz w:val="13"/>
        </w:rPr>
        <w:t xml:space="preserve"> </w:t>
      </w:r>
      <w:r w:rsidRPr="00117482">
        <w:rPr>
          <w:sz w:val="13"/>
        </w:rPr>
        <w:t>лица)</w:t>
      </w:r>
    </w:p>
    <w:p w:rsidR="006F758B" w:rsidRPr="00117482" w:rsidRDefault="006F758B">
      <w:pPr>
        <w:pStyle w:val="a3"/>
        <w:rPr>
          <w:sz w:val="12"/>
        </w:rPr>
      </w:pPr>
    </w:p>
    <w:p w:rsidR="006F758B" w:rsidRPr="00117482" w:rsidRDefault="006F758B">
      <w:pPr>
        <w:pStyle w:val="a3"/>
        <w:spacing w:before="2"/>
        <w:rPr>
          <w:sz w:val="14"/>
        </w:rPr>
      </w:pPr>
    </w:p>
    <w:p w:rsidR="006F758B" w:rsidRPr="002A6233" w:rsidRDefault="006F758B">
      <w:pPr>
        <w:tabs>
          <w:tab w:val="left" w:pos="2935"/>
          <w:tab w:val="left" w:pos="5033"/>
        </w:tabs>
        <w:ind w:left="134"/>
        <w:rPr>
          <w:szCs w:val="20"/>
        </w:rPr>
      </w:pPr>
      <w:r w:rsidRPr="002A6233">
        <w:rPr>
          <w:szCs w:val="20"/>
        </w:rPr>
        <w:t>общая</w:t>
      </w:r>
      <w:r w:rsidRPr="002A6233">
        <w:rPr>
          <w:spacing w:val="10"/>
          <w:szCs w:val="20"/>
        </w:rPr>
        <w:t xml:space="preserve"> </w:t>
      </w:r>
      <w:r w:rsidRPr="002A6233">
        <w:rPr>
          <w:szCs w:val="20"/>
        </w:rPr>
        <w:t>площадь</w:t>
      </w:r>
      <w:r w:rsidRPr="002A6233">
        <w:rPr>
          <w:spacing w:val="9"/>
          <w:szCs w:val="20"/>
        </w:rPr>
        <w:t xml:space="preserve"> </w:t>
      </w:r>
      <w:r w:rsidRPr="002A6233">
        <w:rPr>
          <w:szCs w:val="20"/>
        </w:rPr>
        <w:t>помещения</w:t>
      </w:r>
      <w:r w:rsidRPr="002A6233">
        <w:rPr>
          <w:spacing w:val="10"/>
          <w:szCs w:val="20"/>
        </w:rPr>
        <w:t xml:space="preserve"> </w:t>
      </w:r>
      <w:r w:rsidRPr="002A6233">
        <w:rPr>
          <w:szCs w:val="20"/>
        </w:rPr>
        <w:t xml:space="preserve">(квартиры)  </w:t>
      </w:r>
      <w:r>
        <w:rPr>
          <w:szCs w:val="20"/>
        </w:rPr>
        <w:t>_______</w:t>
      </w:r>
      <w:r w:rsidRPr="002A6233">
        <w:rPr>
          <w:szCs w:val="20"/>
        </w:rPr>
        <w:t xml:space="preserve"> </w:t>
      </w:r>
      <w:r w:rsidRPr="002A6233">
        <w:rPr>
          <w:w w:val="105"/>
          <w:szCs w:val="20"/>
        </w:rPr>
        <w:t>кв.</w:t>
      </w:r>
      <w:r w:rsidRPr="002A6233">
        <w:rPr>
          <w:spacing w:val="-7"/>
          <w:w w:val="105"/>
          <w:szCs w:val="20"/>
        </w:rPr>
        <w:t xml:space="preserve"> </w:t>
      </w:r>
      <w:r w:rsidRPr="002A6233">
        <w:rPr>
          <w:w w:val="105"/>
          <w:szCs w:val="20"/>
        </w:rPr>
        <w:t>м,</w:t>
      </w:r>
      <w:r w:rsidRPr="002A6233">
        <w:rPr>
          <w:spacing w:val="-7"/>
          <w:w w:val="105"/>
          <w:szCs w:val="20"/>
        </w:rPr>
        <w:t xml:space="preserve"> </w:t>
      </w:r>
      <w:r w:rsidRPr="002A6233">
        <w:rPr>
          <w:w w:val="105"/>
          <w:szCs w:val="20"/>
        </w:rPr>
        <w:t>доля</w:t>
      </w:r>
      <w:r w:rsidRPr="002A6233">
        <w:rPr>
          <w:spacing w:val="-6"/>
          <w:w w:val="105"/>
          <w:szCs w:val="20"/>
        </w:rPr>
        <w:t xml:space="preserve"> </w:t>
      </w:r>
      <w:r w:rsidRPr="002A6233">
        <w:rPr>
          <w:w w:val="105"/>
          <w:szCs w:val="20"/>
        </w:rPr>
        <w:t>в</w:t>
      </w:r>
      <w:r w:rsidRPr="002A6233">
        <w:rPr>
          <w:spacing w:val="-7"/>
          <w:w w:val="105"/>
          <w:szCs w:val="20"/>
        </w:rPr>
        <w:t xml:space="preserve"> </w:t>
      </w:r>
      <w:r w:rsidRPr="002A6233">
        <w:rPr>
          <w:w w:val="105"/>
          <w:szCs w:val="20"/>
        </w:rPr>
        <w:t xml:space="preserve">собственности </w:t>
      </w:r>
      <w:r>
        <w:rPr>
          <w:w w:val="105"/>
          <w:szCs w:val="20"/>
        </w:rPr>
        <w:t>_____</w:t>
      </w:r>
      <w:r w:rsidRPr="002A6233">
        <w:rPr>
          <w:w w:val="105"/>
          <w:szCs w:val="20"/>
        </w:rPr>
        <w:t>,</w:t>
      </w:r>
    </w:p>
    <w:p w:rsidR="006F758B" w:rsidRPr="00117482" w:rsidRDefault="006F758B">
      <w:pPr>
        <w:pStyle w:val="a3"/>
        <w:spacing w:before="7" w:after="1"/>
        <w:rPr>
          <w:sz w:val="18"/>
          <w:szCs w:val="16"/>
        </w:rPr>
      </w:pPr>
    </w:p>
    <w:tbl>
      <w:tblPr>
        <w:tblStyle w:val="TableNormal"/>
        <w:tblW w:w="0" w:type="auto"/>
        <w:tblInd w:w="113" w:type="dxa"/>
        <w:tblLayout w:type="fixed"/>
        <w:tblLook w:val="01E0" w:firstRow="1" w:lastRow="1" w:firstColumn="1" w:lastColumn="1" w:noHBand="0" w:noVBand="0"/>
      </w:tblPr>
      <w:tblGrid>
        <w:gridCol w:w="10118"/>
      </w:tblGrid>
      <w:tr w:rsidR="006F758B" w:rsidRPr="00117482">
        <w:trPr>
          <w:trHeight w:val="193"/>
        </w:trPr>
        <w:tc>
          <w:tcPr>
            <w:tcW w:w="10118" w:type="dxa"/>
            <w:tcBorders>
              <w:top w:val="single" w:sz="6" w:space="0" w:color="000000"/>
            </w:tcBorders>
          </w:tcPr>
          <w:p w:rsidR="006F758B" w:rsidRPr="00117482" w:rsidRDefault="006F758B">
            <w:pPr>
              <w:pStyle w:val="TableParagraph"/>
              <w:spacing w:before="3"/>
              <w:ind w:left="49" w:right="52"/>
              <w:jc w:val="center"/>
              <w:rPr>
                <w:sz w:val="18"/>
                <w:szCs w:val="16"/>
              </w:rPr>
            </w:pPr>
            <w:r w:rsidRPr="00117482">
              <w:rPr>
                <w:sz w:val="16"/>
                <w:szCs w:val="16"/>
              </w:rPr>
              <w:t>(Номер</w:t>
            </w:r>
            <w:r w:rsidRPr="00117482">
              <w:rPr>
                <w:spacing w:val="-1"/>
                <w:sz w:val="16"/>
                <w:szCs w:val="16"/>
              </w:rPr>
              <w:t xml:space="preserve"> </w:t>
            </w:r>
            <w:r w:rsidRPr="00117482">
              <w:rPr>
                <w:sz w:val="16"/>
                <w:szCs w:val="16"/>
              </w:rPr>
              <w:t>и</w:t>
            </w:r>
            <w:r w:rsidRPr="00117482">
              <w:rPr>
                <w:spacing w:val="-2"/>
                <w:sz w:val="16"/>
                <w:szCs w:val="16"/>
              </w:rPr>
              <w:t xml:space="preserve"> </w:t>
            </w:r>
            <w:r w:rsidRPr="00117482">
              <w:rPr>
                <w:sz w:val="16"/>
                <w:szCs w:val="16"/>
              </w:rPr>
              <w:t>дата</w:t>
            </w:r>
            <w:r w:rsidRPr="00117482">
              <w:rPr>
                <w:spacing w:val="-1"/>
                <w:sz w:val="16"/>
                <w:szCs w:val="16"/>
              </w:rPr>
              <w:t xml:space="preserve"> </w:t>
            </w:r>
            <w:r w:rsidRPr="00117482">
              <w:rPr>
                <w:sz w:val="16"/>
                <w:szCs w:val="16"/>
              </w:rPr>
              <w:t>документа, подтверждающего</w:t>
            </w:r>
            <w:r w:rsidRPr="00117482">
              <w:rPr>
                <w:spacing w:val="-3"/>
                <w:sz w:val="16"/>
                <w:szCs w:val="16"/>
              </w:rPr>
              <w:t xml:space="preserve"> </w:t>
            </w:r>
            <w:r w:rsidRPr="00117482">
              <w:rPr>
                <w:sz w:val="16"/>
                <w:szCs w:val="16"/>
              </w:rPr>
              <w:t>право</w:t>
            </w:r>
            <w:r w:rsidRPr="00117482">
              <w:rPr>
                <w:spacing w:val="-2"/>
                <w:sz w:val="16"/>
                <w:szCs w:val="16"/>
              </w:rPr>
              <w:t xml:space="preserve"> </w:t>
            </w:r>
            <w:r w:rsidRPr="00117482">
              <w:rPr>
                <w:sz w:val="16"/>
                <w:szCs w:val="16"/>
              </w:rPr>
              <w:t>собственности</w:t>
            </w:r>
            <w:r w:rsidRPr="00117482">
              <w:rPr>
                <w:spacing w:val="-2"/>
                <w:sz w:val="16"/>
                <w:szCs w:val="16"/>
              </w:rPr>
              <w:t xml:space="preserve"> </w:t>
            </w:r>
            <w:r w:rsidRPr="00117482">
              <w:rPr>
                <w:sz w:val="16"/>
                <w:szCs w:val="16"/>
              </w:rPr>
              <w:t>(</w:t>
            </w:r>
            <w:proofErr w:type="spellStart"/>
            <w:r w:rsidRPr="00117482">
              <w:rPr>
                <w:sz w:val="16"/>
                <w:szCs w:val="16"/>
              </w:rPr>
              <w:t>свид</w:t>
            </w:r>
            <w:proofErr w:type="spellEnd"/>
            <w:r w:rsidRPr="00117482">
              <w:rPr>
                <w:sz w:val="16"/>
                <w:szCs w:val="16"/>
              </w:rPr>
              <w:t xml:space="preserve">. </w:t>
            </w:r>
            <w:r w:rsidR="00BB59A6" w:rsidRPr="00117482">
              <w:rPr>
                <w:sz w:val="16"/>
                <w:szCs w:val="16"/>
              </w:rPr>
              <w:t>О</w:t>
            </w:r>
            <w:r w:rsidRPr="00117482">
              <w:rPr>
                <w:spacing w:val="-3"/>
                <w:sz w:val="16"/>
                <w:szCs w:val="16"/>
              </w:rPr>
              <w:t xml:space="preserve"> </w:t>
            </w:r>
            <w:r w:rsidRPr="00117482">
              <w:rPr>
                <w:sz w:val="16"/>
                <w:szCs w:val="16"/>
              </w:rPr>
              <w:t xml:space="preserve">гос. </w:t>
            </w:r>
            <w:r w:rsidR="00BB59A6" w:rsidRPr="00117482">
              <w:rPr>
                <w:sz w:val="16"/>
                <w:szCs w:val="16"/>
              </w:rPr>
              <w:t>Р</w:t>
            </w:r>
            <w:r w:rsidRPr="00117482">
              <w:rPr>
                <w:sz w:val="16"/>
                <w:szCs w:val="16"/>
              </w:rPr>
              <w:t xml:space="preserve">ег. </w:t>
            </w:r>
            <w:r w:rsidR="00BB59A6" w:rsidRPr="00117482">
              <w:rPr>
                <w:sz w:val="16"/>
                <w:szCs w:val="16"/>
              </w:rPr>
              <w:t>П</w:t>
            </w:r>
            <w:r w:rsidRPr="00117482">
              <w:rPr>
                <w:sz w:val="16"/>
                <w:szCs w:val="16"/>
              </w:rPr>
              <w:t>рава, договор</w:t>
            </w:r>
            <w:r w:rsidRPr="00117482">
              <w:rPr>
                <w:spacing w:val="-1"/>
                <w:sz w:val="16"/>
                <w:szCs w:val="16"/>
              </w:rPr>
              <w:t xml:space="preserve"> </w:t>
            </w:r>
            <w:r w:rsidRPr="00117482">
              <w:rPr>
                <w:sz w:val="16"/>
                <w:szCs w:val="16"/>
              </w:rPr>
              <w:t>купли-продажи, приватизации</w:t>
            </w:r>
            <w:r w:rsidRPr="00117482">
              <w:rPr>
                <w:spacing w:val="-1"/>
                <w:sz w:val="16"/>
                <w:szCs w:val="16"/>
              </w:rPr>
              <w:t xml:space="preserve"> </w:t>
            </w:r>
            <w:r w:rsidRPr="00117482">
              <w:rPr>
                <w:sz w:val="16"/>
                <w:szCs w:val="16"/>
              </w:rPr>
              <w:t>или</w:t>
            </w:r>
            <w:r w:rsidRPr="00117482">
              <w:rPr>
                <w:spacing w:val="-2"/>
                <w:sz w:val="16"/>
                <w:szCs w:val="16"/>
              </w:rPr>
              <w:t xml:space="preserve"> </w:t>
            </w:r>
            <w:r w:rsidRPr="00117482">
              <w:rPr>
                <w:sz w:val="16"/>
                <w:szCs w:val="16"/>
              </w:rPr>
              <w:t>др.</w:t>
            </w:r>
            <w:proofErr w:type="gramStart"/>
            <w:r w:rsidRPr="00117482">
              <w:rPr>
                <w:sz w:val="16"/>
                <w:szCs w:val="16"/>
              </w:rPr>
              <w:t xml:space="preserve"> )</w:t>
            </w:r>
            <w:proofErr w:type="gramEnd"/>
          </w:p>
        </w:tc>
      </w:tr>
      <w:tr w:rsidR="006F758B" w:rsidRPr="00117482">
        <w:trPr>
          <w:trHeight w:val="477"/>
        </w:trPr>
        <w:tc>
          <w:tcPr>
            <w:tcW w:w="10118" w:type="dxa"/>
          </w:tcPr>
          <w:p w:rsidR="006F758B" w:rsidRPr="00117482" w:rsidRDefault="006F758B">
            <w:pPr>
              <w:pStyle w:val="TableParagraph"/>
              <w:spacing w:before="84" w:line="268" w:lineRule="auto"/>
              <w:ind w:left="28" w:right="2872"/>
              <w:rPr>
                <w:sz w:val="18"/>
                <w:szCs w:val="16"/>
              </w:rPr>
            </w:pPr>
            <w:r w:rsidRPr="00117482">
              <w:rPr>
                <w:sz w:val="18"/>
                <w:szCs w:val="16"/>
              </w:rPr>
              <w:t>Количество</w:t>
            </w:r>
            <w:r w:rsidRPr="00117482">
              <w:rPr>
                <w:spacing w:val="16"/>
                <w:sz w:val="18"/>
                <w:szCs w:val="16"/>
              </w:rPr>
              <w:t xml:space="preserve"> </w:t>
            </w:r>
            <w:r w:rsidRPr="00117482">
              <w:rPr>
                <w:sz w:val="18"/>
                <w:szCs w:val="16"/>
              </w:rPr>
              <w:t>голосов</w:t>
            </w:r>
            <w:r w:rsidRPr="00117482">
              <w:rPr>
                <w:spacing w:val="15"/>
                <w:sz w:val="18"/>
                <w:szCs w:val="16"/>
              </w:rPr>
              <w:t xml:space="preserve"> </w:t>
            </w:r>
            <w:r w:rsidRPr="00117482">
              <w:rPr>
                <w:sz w:val="18"/>
                <w:szCs w:val="16"/>
              </w:rPr>
              <w:t>собственника</w:t>
            </w:r>
            <w:r w:rsidRPr="00117482">
              <w:rPr>
                <w:spacing w:val="17"/>
                <w:sz w:val="18"/>
                <w:szCs w:val="16"/>
              </w:rPr>
              <w:t xml:space="preserve"> </w:t>
            </w:r>
            <w:r w:rsidRPr="00117482">
              <w:rPr>
                <w:sz w:val="18"/>
                <w:szCs w:val="16"/>
              </w:rPr>
              <w:t>определяется</w:t>
            </w:r>
            <w:r w:rsidRPr="00117482">
              <w:rPr>
                <w:spacing w:val="17"/>
                <w:sz w:val="18"/>
                <w:szCs w:val="16"/>
              </w:rPr>
              <w:t xml:space="preserve"> </w:t>
            </w:r>
            <w:r w:rsidRPr="00117482">
              <w:rPr>
                <w:sz w:val="18"/>
                <w:szCs w:val="16"/>
              </w:rPr>
              <w:t>исходя</w:t>
            </w:r>
            <w:r w:rsidRPr="00117482">
              <w:rPr>
                <w:spacing w:val="16"/>
                <w:sz w:val="18"/>
                <w:szCs w:val="16"/>
              </w:rPr>
              <w:t xml:space="preserve"> </w:t>
            </w:r>
            <w:r w:rsidRPr="00117482">
              <w:rPr>
                <w:sz w:val="18"/>
                <w:szCs w:val="16"/>
              </w:rPr>
              <w:t>из</w:t>
            </w:r>
            <w:r w:rsidRPr="00117482">
              <w:rPr>
                <w:spacing w:val="17"/>
                <w:sz w:val="18"/>
                <w:szCs w:val="16"/>
              </w:rPr>
              <w:t xml:space="preserve"> </w:t>
            </w:r>
            <w:r w:rsidRPr="00117482">
              <w:rPr>
                <w:sz w:val="18"/>
                <w:szCs w:val="16"/>
              </w:rPr>
              <w:t>общей</w:t>
            </w:r>
            <w:r w:rsidRPr="00117482">
              <w:rPr>
                <w:spacing w:val="15"/>
                <w:sz w:val="18"/>
                <w:szCs w:val="16"/>
              </w:rPr>
              <w:t xml:space="preserve"> </w:t>
            </w:r>
            <w:r w:rsidRPr="00117482">
              <w:rPr>
                <w:sz w:val="18"/>
                <w:szCs w:val="16"/>
              </w:rPr>
              <w:t>площади</w:t>
            </w:r>
            <w:r w:rsidRPr="00117482">
              <w:rPr>
                <w:spacing w:val="15"/>
                <w:sz w:val="18"/>
                <w:szCs w:val="16"/>
              </w:rPr>
              <w:t xml:space="preserve"> </w:t>
            </w:r>
            <w:r w:rsidRPr="00117482">
              <w:rPr>
                <w:sz w:val="18"/>
                <w:szCs w:val="16"/>
              </w:rPr>
              <w:t>принадлежащего</w:t>
            </w:r>
            <w:r w:rsidRPr="00117482">
              <w:rPr>
                <w:spacing w:val="17"/>
                <w:sz w:val="18"/>
                <w:szCs w:val="16"/>
              </w:rPr>
              <w:t xml:space="preserve"> </w:t>
            </w:r>
            <w:r w:rsidRPr="00117482">
              <w:rPr>
                <w:sz w:val="18"/>
                <w:szCs w:val="16"/>
              </w:rPr>
              <w:t>собственнику</w:t>
            </w:r>
            <w:r w:rsidRPr="00117482">
              <w:rPr>
                <w:spacing w:val="1"/>
                <w:sz w:val="18"/>
                <w:szCs w:val="16"/>
              </w:rPr>
              <w:t xml:space="preserve"> </w:t>
            </w:r>
            <w:r w:rsidRPr="00117482">
              <w:rPr>
                <w:w w:val="105"/>
                <w:sz w:val="18"/>
                <w:szCs w:val="16"/>
              </w:rPr>
              <w:t>помещения</w:t>
            </w:r>
            <w:r w:rsidRPr="00117482">
              <w:rPr>
                <w:spacing w:val="-2"/>
                <w:w w:val="105"/>
                <w:sz w:val="18"/>
                <w:szCs w:val="16"/>
              </w:rPr>
              <w:t xml:space="preserve"> </w:t>
            </w:r>
            <w:r w:rsidRPr="00117482">
              <w:rPr>
                <w:w w:val="105"/>
                <w:sz w:val="18"/>
                <w:szCs w:val="16"/>
              </w:rPr>
              <w:t>(1</w:t>
            </w:r>
            <w:r w:rsidRPr="00117482">
              <w:rPr>
                <w:spacing w:val="-1"/>
                <w:w w:val="105"/>
                <w:sz w:val="18"/>
                <w:szCs w:val="16"/>
              </w:rPr>
              <w:t xml:space="preserve"> </w:t>
            </w:r>
            <w:r w:rsidRPr="00117482">
              <w:rPr>
                <w:w w:val="105"/>
                <w:sz w:val="18"/>
                <w:szCs w:val="16"/>
              </w:rPr>
              <w:t>кв.</w:t>
            </w:r>
            <w:r w:rsidRPr="00117482">
              <w:rPr>
                <w:spacing w:val="-1"/>
                <w:w w:val="105"/>
                <w:sz w:val="18"/>
                <w:szCs w:val="16"/>
              </w:rPr>
              <w:t xml:space="preserve"> </w:t>
            </w:r>
            <w:r w:rsidRPr="00117482">
              <w:rPr>
                <w:w w:val="105"/>
                <w:sz w:val="18"/>
                <w:szCs w:val="16"/>
              </w:rPr>
              <w:t>м</w:t>
            </w:r>
            <w:r w:rsidRPr="00117482">
              <w:rPr>
                <w:spacing w:val="-1"/>
                <w:w w:val="105"/>
                <w:sz w:val="18"/>
                <w:szCs w:val="16"/>
              </w:rPr>
              <w:t xml:space="preserve"> </w:t>
            </w:r>
            <w:r w:rsidRPr="00117482">
              <w:rPr>
                <w:w w:val="105"/>
                <w:sz w:val="18"/>
                <w:szCs w:val="16"/>
              </w:rPr>
              <w:t>–</w:t>
            </w:r>
            <w:r w:rsidRPr="00117482">
              <w:rPr>
                <w:spacing w:val="-1"/>
                <w:w w:val="105"/>
                <w:sz w:val="18"/>
                <w:szCs w:val="16"/>
              </w:rPr>
              <w:t xml:space="preserve"> </w:t>
            </w:r>
            <w:r w:rsidRPr="00117482">
              <w:rPr>
                <w:w w:val="105"/>
                <w:sz w:val="18"/>
                <w:szCs w:val="16"/>
              </w:rPr>
              <w:t>1</w:t>
            </w:r>
            <w:r w:rsidRPr="00117482">
              <w:rPr>
                <w:spacing w:val="-1"/>
                <w:w w:val="105"/>
                <w:sz w:val="18"/>
                <w:szCs w:val="16"/>
              </w:rPr>
              <w:t xml:space="preserve"> </w:t>
            </w:r>
            <w:r w:rsidRPr="00117482">
              <w:rPr>
                <w:w w:val="105"/>
                <w:sz w:val="18"/>
                <w:szCs w:val="16"/>
              </w:rPr>
              <w:t>голос)</w:t>
            </w:r>
          </w:p>
        </w:tc>
      </w:tr>
      <w:tr w:rsidR="006F758B" w:rsidRPr="00117482">
        <w:trPr>
          <w:trHeight w:val="462"/>
        </w:trPr>
        <w:tc>
          <w:tcPr>
            <w:tcW w:w="10118" w:type="dxa"/>
            <w:tcBorders>
              <w:bottom w:val="single" w:sz="6" w:space="0" w:color="000000"/>
            </w:tcBorders>
          </w:tcPr>
          <w:p w:rsidR="006F758B" w:rsidRPr="00117482" w:rsidRDefault="006F758B" w:rsidP="005A7A43">
            <w:pPr>
              <w:pStyle w:val="TableParagraph"/>
              <w:ind w:left="31"/>
              <w:rPr>
                <w:b/>
                <w:sz w:val="16"/>
              </w:rPr>
            </w:pPr>
            <w:r w:rsidRPr="00117482">
              <w:rPr>
                <w:b/>
                <w:spacing w:val="-1"/>
                <w:w w:val="105"/>
                <w:sz w:val="18"/>
                <w:szCs w:val="16"/>
              </w:rPr>
              <w:t>Сведения</w:t>
            </w:r>
            <w:r w:rsidRPr="00117482">
              <w:rPr>
                <w:b/>
                <w:spacing w:val="-9"/>
                <w:w w:val="105"/>
                <w:sz w:val="18"/>
                <w:szCs w:val="16"/>
              </w:rPr>
              <w:t xml:space="preserve"> </w:t>
            </w:r>
            <w:r w:rsidRPr="00117482">
              <w:rPr>
                <w:b/>
                <w:spacing w:val="-1"/>
                <w:w w:val="105"/>
                <w:sz w:val="18"/>
                <w:szCs w:val="16"/>
              </w:rPr>
              <w:t>о</w:t>
            </w:r>
            <w:r w:rsidRPr="00117482">
              <w:rPr>
                <w:b/>
                <w:spacing w:val="-8"/>
                <w:w w:val="105"/>
                <w:sz w:val="18"/>
                <w:szCs w:val="16"/>
              </w:rPr>
              <w:t xml:space="preserve"> </w:t>
            </w:r>
            <w:r w:rsidRPr="00117482">
              <w:rPr>
                <w:b/>
                <w:spacing w:val="-1"/>
                <w:w w:val="105"/>
                <w:sz w:val="18"/>
                <w:szCs w:val="16"/>
              </w:rPr>
              <w:t>представителе</w:t>
            </w:r>
            <w:r w:rsidRPr="00117482">
              <w:rPr>
                <w:b/>
                <w:spacing w:val="-8"/>
                <w:w w:val="105"/>
                <w:sz w:val="18"/>
                <w:szCs w:val="16"/>
              </w:rPr>
              <w:t xml:space="preserve"> </w:t>
            </w:r>
            <w:r w:rsidRPr="00117482">
              <w:rPr>
                <w:b/>
                <w:w w:val="105"/>
                <w:sz w:val="18"/>
                <w:szCs w:val="16"/>
              </w:rPr>
              <w:t>собственника</w:t>
            </w:r>
            <w:r w:rsidRPr="00117482">
              <w:rPr>
                <w:b/>
                <w:w w:val="105"/>
                <w:sz w:val="16"/>
              </w:rPr>
              <w:t>:</w:t>
            </w:r>
          </w:p>
        </w:tc>
      </w:tr>
    </w:tbl>
    <w:p w:rsidR="006F758B" w:rsidRPr="00117482" w:rsidRDefault="006F758B" w:rsidP="005A7A43">
      <w:pPr>
        <w:pStyle w:val="a3"/>
        <w:ind w:left="214" w:right="216"/>
        <w:jc w:val="center"/>
        <w:rPr>
          <w:sz w:val="13"/>
        </w:rPr>
      </w:pPr>
      <w:r w:rsidRPr="00117482">
        <w:rPr>
          <w:sz w:val="13"/>
        </w:rPr>
        <w:t>(Ф.И.О.</w:t>
      </w:r>
      <w:r w:rsidRPr="00117482">
        <w:rPr>
          <w:spacing w:val="2"/>
          <w:sz w:val="13"/>
        </w:rPr>
        <w:t xml:space="preserve"> </w:t>
      </w:r>
      <w:r w:rsidRPr="00117482">
        <w:rPr>
          <w:sz w:val="13"/>
        </w:rPr>
        <w:t>представителя)</w:t>
      </w:r>
    </w:p>
    <w:p w:rsidR="006F758B" w:rsidRPr="00117482" w:rsidRDefault="00CA69D5" w:rsidP="005A7A43">
      <w:pPr>
        <w:pStyle w:val="a3"/>
        <w:rPr>
          <w:sz w:val="18"/>
        </w:rPr>
      </w:pPr>
      <w:r>
        <w:rPr>
          <w:sz w:val="11"/>
        </w:rPr>
        <w:pict>
          <v:rect id="_x0000_s1026" style="position:absolute;margin-left:44.3pt;margin-top:11.3pt;width:505.9pt;height:.6pt;z-index:-251658752;mso-wrap-distance-left:0;mso-wrap-distance-right:0;mso-position-horizontal-relative:page" fillcolor="black" stroked="f">
            <w10:wrap type="topAndBottom" anchorx="page"/>
          </v:rect>
        </w:pict>
      </w:r>
    </w:p>
    <w:p w:rsidR="006F758B" w:rsidRPr="00117482" w:rsidRDefault="006F758B">
      <w:pPr>
        <w:pStyle w:val="a3"/>
        <w:ind w:left="214" w:right="233"/>
        <w:jc w:val="center"/>
        <w:rPr>
          <w:sz w:val="13"/>
        </w:rPr>
      </w:pPr>
      <w:r w:rsidRPr="00117482">
        <w:rPr>
          <w:sz w:val="13"/>
        </w:rPr>
        <w:t>(Документ,</w:t>
      </w:r>
      <w:r w:rsidRPr="00117482">
        <w:rPr>
          <w:spacing w:val="-1"/>
          <w:sz w:val="13"/>
        </w:rPr>
        <w:t xml:space="preserve"> </w:t>
      </w:r>
      <w:r w:rsidRPr="00117482">
        <w:rPr>
          <w:sz w:val="13"/>
        </w:rPr>
        <w:t>подтверждающий</w:t>
      </w:r>
      <w:r w:rsidRPr="00117482">
        <w:rPr>
          <w:spacing w:val="-3"/>
          <w:sz w:val="13"/>
        </w:rPr>
        <w:t xml:space="preserve"> </w:t>
      </w:r>
      <w:r w:rsidRPr="00117482">
        <w:rPr>
          <w:sz w:val="13"/>
        </w:rPr>
        <w:t>полномочия</w:t>
      </w:r>
      <w:r w:rsidRPr="00117482">
        <w:rPr>
          <w:spacing w:val="-3"/>
          <w:sz w:val="13"/>
        </w:rPr>
        <w:t xml:space="preserve"> </w:t>
      </w:r>
      <w:r w:rsidRPr="00117482">
        <w:rPr>
          <w:sz w:val="13"/>
        </w:rPr>
        <w:t>представителя</w:t>
      </w:r>
      <w:r w:rsidRPr="00117482">
        <w:rPr>
          <w:spacing w:val="-2"/>
          <w:sz w:val="13"/>
        </w:rPr>
        <w:t xml:space="preserve"> </w:t>
      </w:r>
      <w:r w:rsidR="00BB59A6">
        <w:rPr>
          <w:sz w:val="13"/>
        </w:rPr>
        <w:t>–</w:t>
      </w:r>
      <w:r w:rsidRPr="00117482">
        <w:rPr>
          <w:spacing w:val="-4"/>
          <w:sz w:val="13"/>
        </w:rPr>
        <w:t xml:space="preserve"> </w:t>
      </w:r>
      <w:r w:rsidRPr="00117482">
        <w:rPr>
          <w:sz w:val="13"/>
        </w:rPr>
        <w:t>номер,</w:t>
      </w:r>
      <w:r w:rsidRPr="00117482">
        <w:rPr>
          <w:spacing w:val="-1"/>
          <w:sz w:val="13"/>
        </w:rPr>
        <w:t xml:space="preserve"> </w:t>
      </w:r>
      <w:r w:rsidRPr="00117482">
        <w:rPr>
          <w:sz w:val="13"/>
        </w:rPr>
        <w:t>дата</w:t>
      </w:r>
      <w:r w:rsidRPr="00117482">
        <w:rPr>
          <w:spacing w:val="-2"/>
          <w:sz w:val="13"/>
        </w:rPr>
        <w:t xml:space="preserve"> </w:t>
      </w:r>
      <w:r w:rsidRPr="00117482">
        <w:rPr>
          <w:sz w:val="13"/>
        </w:rPr>
        <w:t>доверенности, удостоверение</w:t>
      </w:r>
      <w:r w:rsidRPr="00117482">
        <w:rPr>
          <w:spacing w:val="-2"/>
          <w:sz w:val="13"/>
        </w:rPr>
        <w:t xml:space="preserve"> </w:t>
      </w:r>
      <w:r w:rsidRPr="00117482">
        <w:rPr>
          <w:sz w:val="13"/>
        </w:rPr>
        <w:t>опекуна</w:t>
      </w:r>
      <w:r w:rsidRPr="00117482">
        <w:rPr>
          <w:spacing w:val="-2"/>
          <w:sz w:val="13"/>
        </w:rPr>
        <w:t xml:space="preserve"> </w:t>
      </w:r>
      <w:r w:rsidRPr="00117482">
        <w:rPr>
          <w:sz w:val="13"/>
        </w:rPr>
        <w:t>или</w:t>
      </w:r>
      <w:r w:rsidRPr="00117482">
        <w:rPr>
          <w:spacing w:val="-3"/>
          <w:sz w:val="13"/>
        </w:rPr>
        <w:t xml:space="preserve"> </w:t>
      </w:r>
      <w:r w:rsidRPr="00117482">
        <w:rPr>
          <w:sz w:val="13"/>
        </w:rPr>
        <w:t>др.</w:t>
      </w:r>
      <w:proofErr w:type="gramStart"/>
      <w:r w:rsidRPr="00117482">
        <w:rPr>
          <w:spacing w:val="-1"/>
          <w:sz w:val="13"/>
        </w:rPr>
        <w:t xml:space="preserve"> </w:t>
      </w:r>
      <w:r w:rsidRPr="00117482">
        <w:rPr>
          <w:sz w:val="13"/>
        </w:rPr>
        <w:t>)</w:t>
      </w:r>
      <w:proofErr w:type="gramEnd"/>
    </w:p>
    <w:p w:rsidR="006F758B" w:rsidRPr="00117482" w:rsidRDefault="006F758B">
      <w:pPr>
        <w:pStyle w:val="a3"/>
        <w:rPr>
          <w:sz w:val="12"/>
        </w:rPr>
      </w:pPr>
    </w:p>
    <w:p w:rsidR="00F63B97" w:rsidRDefault="00F63B97">
      <w:pPr>
        <w:pStyle w:val="a4"/>
        <w:rPr>
          <w:sz w:val="20"/>
        </w:rPr>
      </w:pPr>
    </w:p>
    <w:p w:rsidR="006F758B" w:rsidRPr="00117482" w:rsidRDefault="006F758B">
      <w:pPr>
        <w:pStyle w:val="a4"/>
        <w:rPr>
          <w:sz w:val="20"/>
        </w:rPr>
      </w:pPr>
      <w:r w:rsidRPr="00117482">
        <w:rPr>
          <w:sz w:val="20"/>
        </w:rPr>
        <w:t>При</w:t>
      </w:r>
      <w:r w:rsidRPr="00117482">
        <w:rPr>
          <w:spacing w:val="3"/>
          <w:sz w:val="20"/>
        </w:rPr>
        <w:t xml:space="preserve"> </w:t>
      </w:r>
      <w:r w:rsidRPr="00117482">
        <w:rPr>
          <w:sz w:val="20"/>
        </w:rPr>
        <w:t>голосовании</w:t>
      </w:r>
      <w:r w:rsidRPr="00117482">
        <w:rPr>
          <w:spacing w:val="4"/>
          <w:sz w:val="20"/>
        </w:rPr>
        <w:t xml:space="preserve"> </w:t>
      </w:r>
      <w:r w:rsidRPr="00117482">
        <w:rPr>
          <w:sz w:val="20"/>
        </w:rPr>
        <w:t>по</w:t>
      </w:r>
      <w:r w:rsidRPr="00117482">
        <w:rPr>
          <w:spacing w:val="3"/>
          <w:sz w:val="20"/>
        </w:rPr>
        <w:t xml:space="preserve"> </w:t>
      </w:r>
      <w:r w:rsidRPr="00117482">
        <w:rPr>
          <w:sz w:val="20"/>
        </w:rPr>
        <w:t>каждому</w:t>
      </w:r>
      <w:r w:rsidRPr="00117482">
        <w:rPr>
          <w:spacing w:val="6"/>
          <w:sz w:val="20"/>
        </w:rPr>
        <w:t xml:space="preserve"> </w:t>
      </w:r>
      <w:r w:rsidRPr="00117482">
        <w:rPr>
          <w:sz w:val="20"/>
        </w:rPr>
        <w:t>вопросу</w:t>
      </w:r>
      <w:r w:rsidRPr="00117482">
        <w:rPr>
          <w:spacing w:val="7"/>
          <w:sz w:val="20"/>
        </w:rPr>
        <w:t xml:space="preserve"> </w:t>
      </w:r>
      <w:r w:rsidRPr="00117482">
        <w:rPr>
          <w:sz w:val="20"/>
        </w:rPr>
        <w:t>выберете</w:t>
      </w:r>
      <w:r w:rsidRPr="00117482">
        <w:rPr>
          <w:spacing w:val="5"/>
          <w:sz w:val="20"/>
        </w:rPr>
        <w:t xml:space="preserve"> </w:t>
      </w:r>
      <w:r w:rsidRPr="00117482">
        <w:rPr>
          <w:sz w:val="20"/>
        </w:rPr>
        <w:t>только</w:t>
      </w:r>
      <w:r w:rsidRPr="00117482">
        <w:rPr>
          <w:spacing w:val="4"/>
          <w:sz w:val="20"/>
        </w:rPr>
        <w:t xml:space="preserve"> </w:t>
      </w:r>
      <w:r w:rsidRPr="00117482">
        <w:rPr>
          <w:sz w:val="20"/>
        </w:rPr>
        <w:t>один</w:t>
      </w:r>
      <w:r w:rsidRPr="00117482">
        <w:rPr>
          <w:spacing w:val="4"/>
          <w:sz w:val="20"/>
        </w:rPr>
        <w:t xml:space="preserve"> </w:t>
      </w:r>
      <w:r w:rsidRPr="00117482">
        <w:rPr>
          <w:sz w:val="20"/>
        </w:rPr>
        <w:t>вариант</w:t>
      </w:r>
      <w:r w:rsidRPr="00117482">
        <w:rPr>
          <w:spacing w:val="-1"/>
          <w:sz w:val="20"/>
        </w:rPr>
        <w:t xml:space="preserve"> </w:t>
      </w:r>
      <w:r w:rsidRPr="00117482">
        <w:rPr>
          <w:sz w:val="20"/>
        </w:rPr>
        <w:t>ответа!</w:t>
      </w:r>
    </w:p>
    <w:p w:rsidR="006F758B" w:rsidRPr="00117482" w:rsidRDefault="006F758B">
      <w:pPr>
        <w:pStyle w:val="a4"/>
        <w:spacing w:before="127" w:after="12"/>
        <w:ind w:right="234"/>
        <w:rPr>
          <w:sz w:val="20"/>
        </w:rPr>
      </w:pPr>
      <w:r w:rsidRPr="00117482">
        <w:rPr>
          <w:sz w:val="20"/>
        </w:rPr>
        <w:t>По</w:t>
      </w:r>
      <w:r w:rsidRPr="00117482">
        <w:rPr>
          <w:spacing w:val="4"/>
          <w:sz w:val="20"/>
        </w:rPr>
        <w:t xml:space="preserve"> </w:t>
      </w:r>
      <w:r w:rsidRPr="00117482">
        <w:rPr>
          <w:sz w:val="20"/>
        </w:rPr>
        <w:t>вопросам</w:t>
      </w:r>
      <w:r w:rsidRPr="00117482">
        <w:rPr>
          <w:spacing w:val="7"/>
          <w:sz w:val="20"/>
        </w:rPr>
        <w:t xml:space="preserve"> </w:t>
      </w:r>
      <w:r w:rsidRPr="00117482">
        <w:rPr>
          <w:sz w:val="20"/>
        </w:rPr>
        <w:t>повестки</w:t>
      </w:r>
      <w:r w:rsidRPr="00117482">
        <w:rPr>
          <w:spacing w:val="6"/>
          <w:sz w:val="20"/>
        </w:rPr>
        <w:t xml:space="preserve"> </w:t>
      </w:r>
      <w:r w:rsidRPr="00117482">
        <w:rPr>
          <w:sz w:val="20"/>
        </w:rPr>
        <w:t>дня</w:t>
      </w:r>
      <w:r w:rsidRPr="00117482">
        <w:rPr>
          <w:spacing w:val="5"/>
          <w:sz w:val="20"/>
        </w:rPr>
        <w:t xml:space="preserve"> </w:t>
      </w:r>
      <w:r w:rsidRPr="00117482">
        <w:rPr>
          <w:sz w:val="20"/>
        </w:rPr>
        <w:t>общего</w:t>
      </w:r>
      <w:r w:rsidRPr="00117482">
        <w:rPr>
          <w:spacing w:val="5"/>
          <w:sz w:val="20"/>
        </w:rPr>
        <w:t xml:space="preserve"> </w:t>
      </w:r>
      <w:r w:rsidRPr="00117482">
        <w:rPr>
          <w:sz w:val="20"/>
        </w:rPr>
        <w:t>собрания</w:t>
      </w:r>
      <w:r w:rsidRPr="00117482">
        <w:rPr>
          <w:spacing w:val="5"/>
          <w:sz w:val="20"/>
        </w:rPr>
        <w:t xml:space="preserve"> </w:t>
      </w:r>
      <w:r w:rsidRPr="00117482">
        <w:rPr>
          <w:sz w:val="20"/>
        </w:rPr>
        <w:t>собственников,</w:t>
      </w:r>
      <w:r w:rsidRPr="00117482">
        <w:rPr>
          <w:spacing w:val="4"/>
          <w:sz w:val="20"/>
        </w:rPr>
        <w:t xml:space="preserve"> </w:t>
      </w:r>
      <w:r w:rsidRPr="00117482">
        <w:rPr>
          <w:sz w:val="20"/>
        </w:rPr>
        <w:t>собственником</w:t>
      </w:r>
      <w:r w:rsidRPr="00117482">
        <w:rPr>
          <w:spacing w:val="7"/>
          <w:sz w:val="20"/>
        </w:rPr>
        <w:t xml:space="preserve"> </w:t>
      </w:r>
      <w:r w:rsidRPr="00117482">
        <w:rPr>
          <w:sz w:val="20"/>
        </w:rPr>
        <w:t>приняты</w:t>
      </w:r>
      <w:r w:rsidRPr="00117482">
        <w:rPr>
          <w:spacing w:val="3"/>
          <w:sz w:val="20"/>
        </w:rPr>
        <w:t xml:space="preserve"> </w:t>
      </w:r>
      <w:r w:rsidRPr="00117482">
        <w:rPr>
          <w:sz w:val="20"/>
        </w:rPr>
        <w:t>следующие</w:t>
      </w:r>
      <w:r w:rsidRPr="00117482">
        <w:rPr>
          <w:spacing w:val="6"/>
          <w:sz w:val="20"/>
        </w:rPr>
        <w:t xml:space="preserve"> </w:t>
      </w:r>
      <w:r w:rsidRPr="00117482">
        <w:rPr>
          <w:sz w:val="20"/>
        </w:rPr>
        <w:t>решения:</w:t>
      </w:r>
    </w:p>
    <w:tbl>
      <w:tblPr>
        <w:tblStyle w:val="TableNormal"/>
        <w:tblW w:w="1038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
        <w:gridCol w:w="6652"/>
        <w:gridCol w:w="851"/>
        <w:gridCol w:w="850"/>
        <w:gridCol w:w="1276"/>
      </w:tblGrid>
      <w:tr w:rsidR="006F758B" w:rsidRPr="00117482" w:rsidTr="00117482">
        <w:trPr>
          <w:trHeight w:val="249"/>
        </w:trPr>
        <w:tc>
          <w:tcPr>
            <w:tcW w:w="754" w:type="dxa"/>
            <w:vMerge w:val="restart"/>
          </w:tcPr>
          <w:p w:rsidR="006F758B" w:rsidRPr="00117482" w:rsidRDefault="006F758B">
            <w:pPr>
              <w:pStyle w:val="TableParagraph"/>
              <w:spacing w:before="145"/>
              <w:ind w:left="25"/>
              <w:jc w:val="center"/>
              <w:rPr>
                <w:sz w:val="20"/>
              </w:rPr>
            </w:pPr>
            <w:r w:rsidRPr="00117482">
              <w:rPr>
                <w:w w:val="101"/>
                <w:sz w:val="20"/>
              </w:rPr>
              <w:t>№</w:t>
            </w:r>
          </w:p>
        </w:tc>
        <w:tc>
          <w:tcPr>
            <w:tcW w:w="6652" w:type="dxa"/>
            <w:vMerge w:val="restart"/>
          </w:tcPr>
          <w:p w:rsidR="006F758B" w:rsidRPr="00117482" w:rsidRDefault="006F758B" w:rsidP="002A6233">
            <w:pPr>
              <w:pStyle w:val="TableParagraph"/>
              <w:spacing w:before="145"/>
              <w:ind w:right="2278"/>
              <w:jc w:val="center"/>
              <w:rPr>
                <w:sz w:val="20"/>
              </w:rPr>
            </w:pPr>
            <w:r w:rsidRPr="00117482">
              <w:rPr>
                <w:sz w:val="20"/>
              </w:rPr>
              <w:t>Формулировка</w:t>
            </w:r>
            <w:r w:rsidRPr="00117482">
              <w:rPr>
                <w:spacing w:val="5"/>
                <w:sz w:val="20"/>
              </w:rPr>
              <w:t xml:space="preserve"> </w:t>
            </w:r>
            <w:r w:rsidRPr="00117482">
              <w:rPr>
                <w:sz w:val="20"/>
              </w:rPr>
              <w:t>решения</w:t>
            </w:r>
          </w:p>
        </w:tc>
        <w:tc>
          <w:tcPr>
            <w:tcW w:w="2977" w:type="dxa"/>
            <w:gridSpan w:val="3"/>
          </w:tcPr>
          <w:p w:rsidR="006F758B" w:rsidRPr="00117482" w:rsidRDefault="006F758B">
            <w:pPr>
              <w:pStyle w:val="TableParagraph"/>
              <w:spacing w:before="8"/>
              <w:ind w:left="751"/>
              <w:rPr>
                <w:sz w:val="20"/>
              </w:rPr>
            </w:pPr>
            <w:r w:rsidRPr="00117482">
              <w:rPr>
                <w:sz w:val="20"/>
              </w:rPr>
              <w:t>Вариант</w:t>
            </w:r>
            <w:r w:rsidRPr="00117482">
              <w:rPr>
                <w:spacing w:val="7"/>
                <w:sz w:val="20"/>
              </w:rPr>
              <w:t xml:space="preserve"> </w:t>
            </w:r>
            <w:r w:rsidRPr="00117482">
              <w:rPr>
                <w:sz w:val="20"/>
              </w:rPr>
              <w:t>решения</w:t>
            </w:r>
          </w:p>
        </w:tc>
      </w:tr>
      <w:tr w:rsidR="006F758B" w:rsidRPr="00117482" w:rsidTr="00117482">
        <w:trPr>
          <w:trHeight w:val="258"/>
        </w:trPr>
        <w:tc>
          <w:tcPr>
            <w:tcW w:w="754" w:type="dxa"/>
            <w:vMerge/>
            <w:tcBorders>
              <w:top w:val="nil"/>
            </w:tcBorders>
          </w:tcPr>
          <w:p w:rsidR="006F758B" w:rsidRPr="00117482" w:rsidRDefault="006F758B">
            <w:pPr>
              <w:rPr>
                <w:sz w:val="4"/>
                <w:szCs w:val="2"/>
              </w:rPr>
            </w:pPr>
          </w:p>
        </w:tc>
        <w:tc>
          <w:tcPr>
            <w:tcW w:w="6652" w:type="dxa"/>
            <w:vMerge/>
            <w:tcBorders>
              <w:top w:val="nil"/>
            </w:tcBorders>
          </w:tcPr>
          <w:p w:rsidR="006F758B" w:rsidRPr="00117482" w:rsidRDefault="006F758B">
            <w:pPr>
              <w:rPr>
                <w:sz w:val="4"/>
                <w:szCs w:val="2"/>
              </w:rPr>
            </w:pPr>
          </w:p>
        </w:tc>
        <w:tc>
          <w:tcPr>
            <w:tcW w:w="851" w:type="dxa"/>
          </w:tcPr>
          <w:p w:rsidR="006F758B" w:rsidRPr="00117482" w:rsidRDefault="006F758B" w:rsidP="00117482">
            <w:pPr>
              <w:pStyle w:val="TableParagraph"/>
              <w:spacing w:before="22"/>
              <w:ind w:left="284" w:right="261"/>
              <w:jc w:val="center"/>
              <w:rPr>
                <w:sz w:val="20"/>
              </w:rPr>
            </w:pPr>
            <w:r w:rsidRPr="00117482">
              <w:rPr>
                <w:sz w:val="20"/>
              </w:rPr>
              <w:t>За</w:t>
            </w:r>
          </w:p>
        </w:tc>
        <w:tc>
          <w:tcPr>
            <w:tcW w:w="850" w:type="dxa"/>
          </w:tcPr>
          <w:p w:rsidR="006F758B" w:rsidRPr="00117482" w:rsidRDefault="006F758B" w:rsidP="00117482">
            <w:pPr>
              <w:pStyle w:val="TableParagraph"/>
              <w:spacing w:before="22"/>
              <w:ind w:left="159"/>
              <w:jc w:val="center"/>
              <w:rPr>
                <w:sz w:val="20"/>
              </w:rPr>
            </w:pPr>
            <w:r w:rsidRPr="00117482">
              <w:rPr>
                <w:sz w:val="20"/>
              </w:rPr>
              <w:t>Против</w:t>
            </w:r>
          </w:p>
        </w:tc>
        <w:tc>
          <w:tcPr>
            <w:tcW w:w="1276" w:type="dxa"/>
          </w:tcPr>
          <w:p w:rsidR="006F758B" w:rsidRPr="00117482" w:rsidRDefault="006F758B" w:rsidP="00117482">
            <w:pPr>
              <w:pStyle w:val="TableParagraph"/>
              <w:spacing w:before="22"/>
              <w:ind w:left="107"/>
              <w:jc w:val="center"/>
              <w:rPr>
                <w:sz w:val="20"/>
              </w:rPr>
            </w:pPr>
            <w:r w:rsidRPr="00117482">
              <w:rPr>
                <w:sz w:val="20"/>
              </w:rPr>
              <w:t>Воздержался</w:t>
            </w:r>
          </w:p>
        </w:tc>
      </w:tr>
      <w:tr w:rsidR="006F758B" w:rsidRPr="00117482" w:rsidTr="00117482">
        <w:trPr>
          <w:trHeight w:val="551"/>
        </w:trPr>
        <w:tc>
          <w:tcPr>
            <w:tcW w:w="754" w:type="dxa"/>
          </w:tcPr>
          <w:p w:rsidR="006F758B" w:rsidRPr="00117482" w:rsidRDefault="006F758B" w:rsidP="007652EA">
            <w:pPr>
              <w:pStyle w:val="TableParagraph"/>
              <w:spacing w:before="169"/>
              <w:ind w:left="29"/>
              <w:rPr>
                <w:sz w:val="20"/>
              </w:rPr>
            </w:pPr>
            <w:r w:rsidRPr="00117482">
              <w:rPr>
                <w:w w:val="101"/>
                <w:sz w:val="20"/>
              </w:rPr>
              <w:t>1</w:t>
            </w:r>
            <w:r w:rsidR="007652EA">
              <w:rPr>
                <w:w w:val="101"/>
                <w:sz w:val="20"/>
              </w:rPr>
              <w:t>.</w:t>
            </w:r>
          </w:p>
        </w:tc>
        <w:tc>
          <w:tcPr>
            <w:tcW w:w="6652" w:type="dxa"/>
          </w:tcPr>
          <w:p w:rsidR="006F758B" w:rsidRPr="00117482" w:rsidRDefault="006F758B" w:rsidP="006008C1">
            <w:pPr>
              <w:pStyle w:val="TableParagraph"/>
              <w:spacing w:before="3" w:line="261" w:lineRule="auto"/>
              <w:ind w:left="30" w:right="226"/>
              <w:jc w:val="both"/>
              <w:rPr>
                <w:sz w:val="20"/>
              </w:rPr>
            </w:pPr>
            <w:r w:rsidRPr="00117482">
              <w:rPr>
                <w:sz w:val="20"/>
              </w:rPr>
              <w:t xml:space="preserve">Избрать председателем собрания </w:t>
            </w:r>
            <w:r w:rsidR="00BB59A6">
              <w:rPr>
                <w:sz w:val="20"/>
              </w:rPr>
              <w:t>–</w:t>
            </w:r>
            <w:r w:rsidRPr="00117482">
              <w:rPr>
                <w:sz w:val="20"/>
              </w:rPr>
              <w:t xml:space="preserve"> Герасимову Светлану Борисовну</w:t>
            </w:r>
            <w:r w:rsidR="006008C1">
              <w:rPr>
                <w:sz w:val="20"/>
              </w:rPr>
              <w:t>,</w:t>
            </w:r>
            <w:r w:rsidRPr="00117482">
              <w:rPr>
                <w:sz w:val="20"/>
              </w:rPr>
              <w:t xml:space="preserve">              секретарем собрания </w:t>
            </w:r>
            <w:r w:rsidR="00BB59A6">
              <w:rPr>
                <w:sz w:val="20"/>
              </w:rPr>
              <w:t>–</w:t>
            </w:r>
            <w:r w:rsidRPr="00117482">
              <w:rPr>
                <w:sz w:val="20"/>
              </w:rPr>
              <w:t xml:space="preserve"> Петрову Веронику Сергеевну, голосовать списком.</w:t>
            </w:r>
          </w:p>
        </w:tc>
        <w:tc>
          <w:tcPr>
            <w:tcW w:w="851" w:type="dxa"/>
          </w:tcPr>
          <w:p w:rsidR="006F758B" w:rsidRPr="00117482" w:rsidRDefault="006F758B">
            <w:pPr>
              <w:pStyle w:val="TableParagraph"/>
              <w:rPr>
                <w:sz w:val="18"/>
              </w:rPr>
            </w:pPr>
          </w:p>
        </w:tc>
        <w:tc>
          <w:tcPr>
            <w:tcW w:w="850" w:type="dxa"/>
          </w:tcPr>
          <w:p w:rsidR="006F758B" w:rsidRPr="00117482" w:rsidRDefault="006F758B">
            <w:pPr>
              <w:pStyle w:val="TableParagraph"/>
              <w:rPr>
                <w:sz w:val="18"/>
              </w:rPr>
            </w:pPr>
          </w:p>
        </w:tc>
        <w:tc>
          <w:tcPr>
            <w:tcW w:w="1276" w:type="dxa"/>
          </w:tcPr>
          <w:p w:rsidR="006F758B" w:rsidRPr="00117482" w:rsidRDefault="006F758B">
            <w:pPr>
              <w:pStyle w:val="TableParagraph"/>
              <w:rPr>
                <w:sz w:val="18"/>
              </w:rPr>
            </w:pPr>
          </w:p>
        </w:tc>
      </w:tr>
      <w:tr w:rsidR="006F758B" w:rsidRPr="00117482" w:rsidTr="00117482">
        <w:trPr>
          <w:trHeight w:val="590"/>
        </w:trPr>
        <w:tc>
          <w:tcPr>
            <w:tcW w:w="754" w:type="dxa"/>
          </w:tcPr>
          <w:p w:rsidR="006F758B" w:rsidRPr="00117482" w:rsidRDefault="006F758B" w:rsidP="00C25682">
            <w:pPr>
              <w:pStyle w:val="TableParagraph"/>
              <w:spacing w:before="3" w:line="261" w:lineRule="auto"/>
              <w:ind w:left="30" w:right="226"/>
              <w:jc w:val="both"/>
              <w:rPr>
                <w:sz w:val="20"/>
              </w:rPr>
            </w:pPr>
            <w:r w:rsidRPr="00C25682">
              <w:rPr>
                <w:sz w:val="20"/>
              </w:rPr>
              <w:t>2</w:t>
            </w:r>
            <w:r w:rsidR="007652EA">
              <w:rPr>
                <w:sz w:val="20"/>
              </w:rPr>
              <w:t>.</w:t>
            </w:r>
          </w:p>
        </w:tc>
        <w:tc>
          <w:tcPr>
            <w:tcW w:w="6652" w:type="dxa"/>
          </w:tcPr>
          <w:p w:rsidR="006F758B" w:rsidRPr="00117482" w:rsidRDefault="006F758B" w:rsidP="00C25682">
            <w:pPr>
              <w:pStyle w:val="TableParagraph"/>
              <w:spacing w:before="3" w:line="261" w:lineRule="auto"/>
              <w:ind w:left="30" w:right="226"/>
              <w:jc w:val="both"/>
              <w:rPr>
                <w:sz w:val="20"/>
              </w:rPr>
            </w:pPr>
            <w:r w:rsidRPr="00117482">
              <w:rPr>
                <w:sz w:val="20"/>
              </w:rPr>
              <w:t>Избрать счетную комиссию в составе:  Герасимова Светлана Борисовна, Петрова Вероника Сергеевна, голосовать списком.</w:t>
            </w:r>
          </w:p>
        </w:tc>
        <w:tc>
          <w:tcPr>
            <w:tcW w:w="851" w:type="dxa"/>
          </w:tcPr>
          <w:p w:rsidR="006F758B" w:rsidRPr="00117482" w:rsidRDefault="006F758B">
            <w:pPr>
              <w:pStyle w:val="TableParagraph"/>
              <w:rPr>
                <w:sz w:val="18"/>
              </w:rPr>
            </w:pPr>
          </w:p>
        </w:tc>
        <w:tc>
          <w:tcPr>
            <w:tcW w:w="850" w:type="dxa"/>
          </w:tcPr>
          <w:p w:rsidR="006F758B" w:rsidRPr="00117482" w:rsidRDefault="006F758B">
            <w:pPr>
              <w:pStyle w:val="TableParagraph"/>
              <w:rPr>
                <w:sz w:val="18"/>
              </w:rPr>
            </w:pPr>
          </w:p>
        </w:tc>
        <w:tc>
          <w:tcPr>
            <w:tcW w:w="1276" w:type="dxa"/>
          </w:tcPr>
          <w:p w:rsidR="006F758B" w:rsidRPr="00117482" w:rsidRDefault="006F758B">
            <w:pPr>
              <w:pStyle w:val="TableParagraph"/>
              <w:rPr>
                <w:sz w:val="18"/>
              </w:rPr>
            </w:pPr>
          </w:p>
        </w:tc>
      </w:tr>
      <w:tr w:rsidR="006F758B" w:rsidRPr="00117482" w:rsidTr="00C25682">
        <w:trPr>
          <w:trHeight w:val="1921"/>
        </w:trPr>
        <w:tc>
          <w:tcPr>
            <w:tcW w:w="754" w:type="dxa"/>
          </w:tcPr>
          <w:p w:rsidR="006F758B" w:rsidRPr="00C25682" w:rsidRDefault="006F758B" w:rsidP="00C25682">
            <w:pPr>
              <w:pStyle w:val="TableParagraph"/>
              <w:spacing w:before="3" w:line="261" w:lineRule="auto"/>
              <w:ind w:left="30" w:right="226"/>
              <w:jc w:val="both"/>
              <w:rPr>
                <w:sz w:val="20"/>
              </w:rPr>
            </w:pPr>
          </w:p>
          <w:p w:rsidR="006F758B" w:rsidRPr="00117482" w:rsidRDefault="006F758B" w:rsidP="00C25682">
            <w:pPr>
              <w:pStyle w:val="TableParagraph"/>
              <w:spacing w:before="3" w:line="261" w:lineRule="auto"/>
              <w:ind w:left="30" w:right="226"/>
              <w:jc w:val="both"/>
              <w:rPr>
                <w:sz w:val="20"/>
              </w:rPr>
            </w:pPr>
            <w:r w:rsidRPr="00C25682">
              <w:rPr>
                <w:sz w:val="20"/>
              </w:rPr>
              <w:t>3</w:t>
            </w:r>
            <w:r w:rsidR="007652EA">
              <w:rPr>
                <w:sz w:val="20"/>
              </w:rPr>
              <w:t>.</w:t>
            </w:r>
          </w:p>
        </w:tc>
        <w:tc>
          <w:tcPr>
            <w:tcW w:w="6652" w:type="dxa"/>
          </w:tcPr>
          <w:p w:rsidR="006F758B" w:rsidRPr="00117482" w:rsidRDefault="00C25682" w:rsidP="00C25682">
            <w:pPr>
              <w:pStyle w:val="TableParagraph"/>
              <w:spacing w:before="3" w:line="261" w:lineRule="auto"/>
              <w:ind w:left="30" w:right="226"/>
              <w:jc w:val="both"/>
              <w:rPr>
                <w:sz w:val="20"/>
              </w:rPr>
            </w:pPr>
            <w:r w:rsidRPr="00C25682">
              <w:rPr>
                <w:sz w:val="20"/>
              </w:rPr>
              <w:t xml:space="preserve">Заключить собственниками помещений в многоквартирном доме, действующими от своего имени, в порядке, установленном пунктом  4.4. части 2 ст. 44 ЖК РФ договор на оказание услуг по обращению с твердыми коммунальными отходами с региональным оператором по обращению с твердыми коммунальными отходами на территории Санкт-Петербурга – Акционерным обществом «Невский экологический оператор» (ИНН 7804678913) </w:t>
            </w:r>
          </w:p>
        </w:tc>
        <w:tc>
          <w:tcPr>
            <w:tcW w:w="851" w:type="dxa"/>
          </w:tcPr>
          <w:p w:rsidR="006F758B" w:rsidRPr="00117482" w:rsidRDefault="006F758B">
            <w:pPr>
              <w:pStyle w:val="TableParagraph"/>
              <w:rPr>
                <w:sz w:val="18"/>
              </w:rPr>
            </w:pPr>
          </w:p>
        </w:tc>
        <w:tc>
          <w:tcPr>
            <w:tcW w:w="850" w:type="dxa"/>
          </w:tcPr>
          <w:p w:rsidR="006F758B" w:rsidRPr="00117482" w:rsidRDefault="006F758B">
            <w:pPr>
              <w:pStyle w:val="TableParagraph"/>
              <w:rPr>
                <w:sz w:val="18"/>
              </w:rPr>
            </w:pPr>
          </w:p>
        </w:tc>
        <w:tc>
          <w:tcPr>
            <w:tcW w:w="1276" w:type="dxa"/>
          </w:tcPr>
          <w:p w:rsidR="006F758B" w:rsidRPr="00117482" w:rsidRDefault="006F758B">
            <w:pPr>
              <w:pStyle w:val="TableParagraph"/>
              <w:rPr>
                <w:sz w:val="18"/>
              </w:rPr>
            </w:pPr>
          </w:p>
        </w:tc>
      </w:tr>
      <w:tr w:rsidR="006F758B" w:rsidRPr="00117482" w:rsidTr="00BB59A6">
        <w:trPr>
          <w:trHeight w:val="2117"/>
        </w:trPr>
        <w:tc>
          <w:tcPr>
            <w:tcW w:w="754" w:type="dxa"/>
          </w:tcPr>
          <w:p w:rsidR="006F758B" w:rsidRPr="00C25682" w:rsidRDefault="006F758B" w:rsidP="00C25682">
            <w:pPr>
              <w:pStyle w:val="TableParagraph"/>
              <w:spacing w:before="3" w:line="261" w:lineRule="auto"/>
              <w:ind w:left="30" w:right="226"/>
              <w:jc w:val="both"/>
              <w:rPr>
                <w:sz w:val="20"/>
              </w:rPr>
            </w:pPr>
          </w:p>
          <w:p w:rsidR="006F758B" w:rsidRPr="00117482" w:rsidRDefault="006F758B" w:rsidP="00C25682">
            <w:pPr>
              <w:pStyle w:val="TableParagraph"/>
              <w:spacing w:before="3" w:line="261" w:lineRule="auto"/>
              <w:ind w:left="30" w:right="226"/>
              <w:jc w:val="both"/>
              <w:rPr>
                <w:sz w:val="20"/>
              </w:rPr>
            </w:pPr>
            <w:r w:rsidRPr="00C25682">
              <w:rPr>
                <w:sz w:val="20"/>
              </w:rPr>
              <w:t>4</w:t>
            </w:r>
            <w:r w:rsidR="007652EA">
              <w:rPr>
                <w:sz w:val="20"/>
              </w:rPr>
              <w:t>.</w:t>
            </w:r>
          </w:p>
        </w:tc>
        <w:tc>
          <w:tcPr>
            <w:tcW w:w="6652" w:type="dxa"/>
          </w:tcPr>
          <w:p w:rsidR="006F758B" w:rsidRPr="00117482" w:rsidRDefault="00C25682" w:rsidP="002E7F6C">
            <w:pPr>
              <w:spacing w:before="3" w:line="261" w:lineRule="auto"/>
              <w:ind w:left="30" w:right="226"/>
              <w:jc w:val="both"/>
              <w:rPr>
                <w:sz w:val="20"/>
              </w:rPr>
            </w:pPr>
            <w:proofErr w:type="gramStart"/>
            <w:r w:rsidRPr="00C25682">
              <w:rPr>
                <w:sz w:val="20"/>
              </w:rPr>
              <w:t>Распределять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(п.44 Постановления Правительства РФ от 06.05.2011 №354).</w:t>
            </w:r>
            <w:proofErr w:type="gramEnd"/>
          </w:p>
        </w:tc>
        <w:tc>
          <w:tcPr>
            <w:tcW w:w="851" w:type="dxa"/>
          </w:tcPr>
          <w:p w:rsidR="006F758B" w:rsidRPr="00117482" w:rsidRDefault="006F758B">
            <w:pPr>
              <w:pStyle w:val="TableParagraph"/>
              <w:rPr>
                <w:sz w:val="18"/>
              </w:rPr>
            </w:pPr>
          </w:p>
        </w:tc>
        <w:tc>
          <w:tcPr>
            <w:tcW w:w="850" w:type="dxa"/>
          </w:tcPr>
          <w:p w:rsidR="006F758B" w:rsidRPr="00117482" w:rsidRDefault="006F758B">
            <w:pPr>
              <w:pStyle w:val="TableParagraph"/>
              <w:rPr>
                <w:sz w:val="18"/>
              </w:rPr>
            </w:pPr>
          </w:p>
        </w:tc>
        <w:tc>
          <w:tcPr>
            <w:tcW w:w="1276" w:type="dxa"/>
          </w:tcPr>
          <w:p w:rsidR="006F758B" w:rsidRPr="00117482" w:rsidRDefault="006F758B">
            <w:pPr>
              <w:pStyle w:val="TableParagraph"/>
              <w:rPr>
                <w:sz w:val="18"/>
              </w:rPr>
            </w:pPr>
          </w:p>
        </w:tc>
      </w:tr>
      <w:tr w:rsidR="00BB59A6" w:rsidRPr="00117482" w:rsidTr="00F25494">
        <w:trPr>
          <w:trHeight w:val="560"/>
        </w:trPr>
        <w:tc>
          <w:tcPr>
            <w:tcW w:w="10383" w:type="dxa"/>
            <w:gridSpan w:val="5"/>
          </w:tcPr>
          <w:p w:rsidR="00BB59A6" w:rsidRPr="00BB59A6" w:rsidRDefault="00BB59A6" w:rsidP="00BB59A6">
            <w:pPr>
              <w:pStyle w:val="TableParagraph"/>
              <w:spacing w:before="3" w:line="261" w:lineRule="auto"/>
              <w:ind w:left="30" w:right="226"/>
              <w:jc w:val="both"/>
              <w:rPr>
                <w:sz w:val="20"/>
              </w:rPr>
            </w:pPr>
            <w:r>
              <w:rPr>
                <w:sz w:val="20"/>
              </w:rPr>
              <w:t xml:space="preserve">5. </w:t>
            </w:r>
            <w:r w:rsidRPr="00BB59A6">
              <w:rPr>
                <w:sz w:val="20"/>
              </w:rPr>
              <w:t>О принятии решения о восстановлении системы аварийной противопожарной защиты (АППЗ), предварительно обследовав систему АППЗ специализированной организацией.</w:t>
            </w:r>
          </w:p>
          <w:p w:rsidR="00BB59A6" w:rsidRPr="00117482" w:rsidRDefault="00BB59A6">
            <w:pPr>
              <w:pStyle w:val="TableParagraph"/>
              <w:rPr>
                <w:sz w:val="18"/>
              </w:rPr>
            </w:pPr>
          </w:p>
        </w:tc>
      </w:tr>
      <w:tr w:rsidR="00BB59A6" w:rsidRPr="00117482" w:rsidTr="00BB59A6">
        <w:trPr>
          <w:trHeight w:val="796"/>
        </w:trPr>
        <w:tc>
          <w:tcPr>
            <w:tcW w:w="754" w:type="dxa"/>
          </w:tcPr>
          <w:p w:rsidR="00BB59A6" w:rsidRDefault="00BB59A6" w:rsidP="00C25682">
            <w:pPr>
              <w:pStyle w:val="TableParagraph"/>
              <w:spacing w:before="3" w:line="261" w:lineRule="auto"/>
              <w:ind w:left="30" w:right="226"/>
              <w:jc w:val="both"/>
              <w:rPr>
                <w:sz w:val="20"/>
              </w:rPr>
            </w:pPr>
            <w:r>
              <w:rPr>
                <w:sz w:val="20"/>
              </w:rPr>
              <w:t>5.1.</w:t>
            </w:r>
          </w:p>
        </w:tc>
        <w:tc>
          <w:tcPr>
            <w:tcW w:w="6652" w:type="dxa"/>
          </w:tcPr>
          <w:p w:rsidR="00BB59A6" w:rsidRPr="00BB59A6" w:rsidRDefault="00BB59A6" w:rsidP="00BB59A6">
            <w:pPr>
              <w:jc w:val="both"/>
              <w:rPr>
                <w:sz w:val="20"/>
              </w:rPr>
            </w:pPr>
            <w:r w:rsidRPr="00BB59A6">
              <w:rPr>
                <w:sz w:val="20"/>
              </w:rPr>
              <w:t xml:space="preserve">Принять решение о восстановлении аварийной противопожарной защиты (АППЗ), предварительно обследовав систему АППЗ специализированной организацией за счет средств резервного фонда </w:t>
            </w:r>
          </w:p>
        </w:tc>
        <w:tc>
          <w:tcPr>
            <w:tcW w:w="851" w:type="dxa"/>
          </w:tcPr>
          <w:p w:rsidR="00BB59A6" w:rsidRPr="00117482" w:rsidRDefault="00BB59A6">
            <w:pPr>
              <w:pStyle w:val="TableParagraph"/>
              <w:rPr>
                <w:sz w:val="18"/>
              </w:rPr>
            </w:pPr>
          </w:p>
        </w:tc>
        <w:tc>
          <w:tcPr>
            <w:tcW w:w="850" w:type="dxa"/>
          </w:tcPr>
          <w:p w:rsidR="00BB59A6" w:rsidRPr="00117482" w:rsidRDefault="00BB59A6">
            <w:pPr>
              <w:pStyle w:val="TableParagraph"/>
              <w:rPr>
                <w:sz w:val="18"/>
              </w:rPr>
            </w:pPr>
          </w:p>
        </w:tc>
        <w:tc>
          <w:tcPr>
            <w:tcW w:w="1276" w:type="dxa"/>
          </w:tcPr>
          <w:p w:rsidR="00BB59A6" w:rsidRPr="00117482" w:rsidRDefault="00BB59A6">
            <w:pPr>
              <w:pStyle w:val="TableParagraph"/>
              <w:rPr>
                <w:sz w:val="18"/>
              </w:rPr>
            </w:pPr>
          </w:p>
        </w:tc>
      </w:tr>
      <w:tr w:rsidR="00BB59A6" w:rsidRPr="00117482" w:rsidTr="00F25494">
        <w:trPr>
          <w:trHeight w:val="852"/>
        </w:trPr>
        <w:tc>
          <w:tcPr>
            <w:tcW w:w="754" w:type="dxa"/>
          </w:tcPr>
          <w:p w:rsidR="00BB59A6" w:rsidRDefault="00BB59A6" w:rsidP="00C25682">
            <w:pPr>
              <w:pStyle w:val="TableParagraph"/>
              <w:spacing w:before="3" w:line="261" w:lineRule="auto"/>
              <w:ind w:left="30" w:right="226"/>
              <w:jc w:val="both"/>
              <w:rPr>
                <w:sz w:val="20"/>
              </w:rPr>
            </w:pPr>
            <w:r>
              <w:rPr>
                <w:sz w:val="20"/>
              </w:rPr>
              <w:t>5.2.</w:t>
            </w:r>
          </w:p>
        </w:tc>
        <w:tc>
          <w:tcPr>
            <w:tcW w:w="6652" w:type="dxa"/>
          </w:tcPr>
          <w:p w:rsidR="00BB59A6" w:rsidRPr="00BB59A6" w:rsidRDefault="00BB59A6" w:rsidP="00BB59A6">
            <w:pPr>
              <w:jc w:val="both"/>
              <w:rPr>
                <w:sz w:val="20"/>
              </w:rPr>
            </w:pPr>
            <w:r w:rsidRPr="00BB59A6">
              <w:rPr>
                <w:sz w:val="20"/>
              </w:rPr>
              <w:t>Принять решение о восстановлении аварийной противопожарной защиты (АППЗ), предварительно обследовав систему АППЗ специализированной организацией за счет сре</w:t>
            </w:r>
            <w:proofErr w:type="gramStart"/>
            <w:r w:rsidRPr="00BB59A6">
              <w:rPr>
                <w:sz w:val="20"/>
              </w:rPr>
              <w:t>дств  ст</w:t>
            </w:r>
            <w:proofErr w:type="gramEnd"/>
            <w:r w:rsidRPr="00BB59A6">
              <w:rPr>
                <w:sz w:val="20"/>
              </w:rPr>
              <w:t>атьи Текущий ремонт.</w:t>
            </w:r>
          </w:p>
        </w:tc>
        <w:tc>
          <w:tcPr>
            <w:tcW w:w="851" w:type="dxa"/>
          </w:tcPr>
          <w:p w:rsidR="00BB59A6" w:rsidRPr="00117482" w:rsidRDefault="00BB59A6">
            <w:pPr>
              <w:pStyle w:val="TableParagraph"/>
              <w:rPr>
                <w:sz w:val="18"/>
              </w:rPr>
            </w:pPr>
          </w:p>
        </w:tc>
        <w:tc>
          <w:tcPr>
            <w:tcW w:w="850" w:type="dxa"/>
          </w:tcPr>
          <w:p w:rsidR="00BB59A6" w:rsidRPr="00117482" w:rsidRDefault="00BB59A6">
            <w:pPr>
              <w:pStyle w:val="TableParagraph"/>
              <w:rPr>
                <w:sz w:val="18"/>
              </w:rPr>
            </w:pPr>
          </w:p>
        </w:tc>
        <w:tc>
          <w:tcPr>
            <w:tcW w:w="1276" w:type="dxa"/>
          </w:tcPr>
          <w:p w:rsidR="00BB59A6" w:rsidRPr="00117482" w:rsidRDefault="00BB59A6">
            <w:pPr>
              <w:pStyle w:val="TableParagraph"/>
              <w:rPr>
                <w:sz w:val="18"/>
              </w:rPr>
            </w:pPr>
          </w:p>
        </w:tc>
      </w:tr>
      <w:tr w:rsidR="004E1B8D" w:rsidRPr="00117482" w:rsidTr="007652EA">
        <w:trPr>
          <w:trHeight w:val="408"/>
        </w:trPr>
        <w:tc>
          <w:tcPr>
            <w:tcW w:w="10383" w:type="dxa"/>
            <w:gridSpan w:val="5"/>
          </w:tcPr>
          <w:p w:rsidR="004E1B8D" w:rsidRPr="00117482" w:rsidRDefault="00BB59A6">
            <w:pPr>
              <w:pStyle w:val="TableParagraph"/>
              <w:rPr>
                <w:sz w:val="18"/>
              </w:rPr>
            </w:pPr>
            <w:r>
              <w:rPr>
                <w:sz w:val="20"/>
              </w:rPr>
              <w:t>6</w:t>
            </w:r>
            <w:r w:rsidR="007652EA" w:rsidRPr="007652EA">
              <w:rPr>
                <w:sz w:val="20"/>
              </w:rPr>
              <w:t xml:space="preserve">. Согласование </w:t>
            </w:r>
            <w:proofErr w:type="gramStart"/>
            <w:r w:rsidR="007652EA" w:rsidRPr="007652EA">
              <w:rPr>
                <w:sz w:val="20"/>
              </w:rPr>
              <w:t>использования общего имущества собственников помещений многоквартирного дома</w:t>
            </w:r>
            <w:proofErr w:type="gramEnd"/>
            <w:r w:rsidR="007652EA">
              <w:rPr>
                <w:sz w:val="20"/>
              </w:rPr>
              <w:t>.</w:t>
            </w:r>
          </w:p>
        </w:tc>
      </w:tr>
      <w:tr w:rsidR="00C25682" w:rsidRPr="00117482" w:rsidTr="002E7F6C">
        <w:trPr>
          <w:trHeight w:val="1122"/>
        </w:trPr>
        <w:tc>
          <w:tcPr>
            <w:tcW w:w="754" w:type="dxa"/>
          </w:tcPr>
          <w:p w:rsidR="00C25682" w:rsidRPr="00C25682" w:rsidRDefault="00BB59A6" w:rsidP="00C25682">
            <w:pPr>
              <w:pStyle w:val="TableParagraph"/>
              <w:spacing w:before="3" w:line="261" w:lineRule="auto"/>
              <w:ind w:left="30" w:right="226"/>
              <w:jc w:val="both"/>
              <w:rPr>
                <w:sz w:val="20"/>
              </w:rPr>
            </w:pPr>
            <w:r>
              <w:rPr>
                <w:sz w:val="20"/>
              </w:rPr>
              <w:t>6</w:t>
            </w:r>
            <w:r w:rsidR="007652EA">
              <w:rPr>
                <w:sz w:val="20"/>
              </w:rPr>
              <w:t>.1.</w:t>
            </w:r>
          </w:p>
        </w:tc>
        <w:tc>
          <w:tcPr>
            <w:tcW w:w="6652" w:type="dxa"/>
          </w:tcPr>
          <w:p w:rsidR="00C25682" w:rsidRPr="00C25682" w:rsidRDefault="007652EA" w:rsidP="002E7F6C">
            <w:pPr>
              <w:spacing w:before="3" w:line="261" w:lineRule="auto"/>
              <w:ind w:left="30" w:right="226"/>
              <w:jc w:val="both"/>
              <w:rPr>
                <w:sz w:val="20"/>
              </w:rPr>
            </w:pPr>
            <w:r w:rsidRPr="002E7F6C">
              <w:rPr>
                <w:sz w:val="20"/>
              </w:rPr>
              <w:t xml:space="preserve">Разрешить использование общего имущества собственников помещений МКД для размещения рекламных материалов и конструкций на фасаде с условием платы за использование общего имущества в размере 1500,00 </w:t>
            </w:r>
            <w:proofErr w:type="spellStart"/>
            <w:r w:rsidRPr="002E7F6C">
              <w:rPr>
                <w:sz w:val="20"/>
              </w:rPr>
              <w:t>руб</w:t>
            </w:r>
            <w:proofErr w:type="spellEnd"/>
            <w:r w:rsidRPr="002E7F6C">
              <w:rPr>
                <w:sz w:val="20"/>
              </w:rPr>
              <w:t xml:space="preserve"> /</w:t>
            </w:r>
            <w:proofErr w:type="spellStart"/>
            <w:r w:rsidRPr="002E7F6C">
              <w:rPr>
                <w:sz w:val="20"/>
              </w:rPr>
              <w:t>кв</w:t>
            </w:r>
            <w:proofErr w:type="gramStart"/>
            <w:r w:rsidRPr="002E7F6C">
              <w:rPr>
                <w:sz w:val="20"/>
              </w:rPr>
              <w:t>.м</w:t>
            </w:r>
            <w:proofErr w:type="spellEnd"/>
            <w:proofErr w:type="gramEnd"/>
            <w:r w:rsidRPr="002E7F6C">
              <w:rPr>
                <w:sz w:val="20"/>
              </w:rPr>
              <w:t xml:space="preserve"> конструкции в мес.</w:t>
            </w:r>
          </w:p>
        </w:tc>
        <w:tc>
          <w:tcPr>
            <w:tcW w:w="851" w:type="dxa"/>
          </w:tcPr>
          <w:p w:rsidR="00C25682" w:rsidRPr="00117482" w:rsidRDefault="00C25682">
            <w:pPr>
              <w:pStyle w:val="TableParagraph"/>
              <w:rPr>
                <w:sz w:val="18"/>
              </w:rPr>
            </w:pPr>
          </w:p>
        </w:tc>
        <w:tc>
          <w:tcPr>
            <w:tcW w:w="850" w:type="dxa"/>
          </w:tcPr>
          <w:p w:rsidR="00C25682" w:rsidRPr="00117482" w:rsidRDefault="00C25682">
            <w:pPr>
              <w:pStyle w:val="TableParagraph"/>
              <w:rPr>
                <w:sz w:val="18"/>
              </w:rPr>
            </w:pPr>
          </w:p>
        </w:tc>
        <w:tc>
          <w:tcPr>
            <w:tcW w:w="1276" w:type="dxa"/>
          </w:tcPr>
          <w:p w:rsidR="00C25682" w:rsidRPr="00117482" w:rsidRDefault="00C25682">
            <w:pPr>
              <w:pStyle w:val="TableParagraph"/>
              <w:rPr>
                <w:sz w:val="18"/>
              </w:rPr>
            </w:pPr>
          </w:p>
        </w:tc>
      </w:tr>
      <w:tr w:rsidR="007652EA" w:rsidRPr="00117482" w:rsidTr="00F25494">
        <w:trPr>
          <w:trHeight w:val="275"/>
        </w:trPr>
        <w:tc>
          <w:tcPr>
            <w:tcW w:w="754" w:type="dxa"/>
          </w:tcPr>
          <w:p w:rsidR="007652EA" w:rsidRDefault="00BB59A6" w:rsidP="00C25682">
            <w:pPr>
              <w:pStyle w:val="TableParagraph"/>
              <w:spacing w:before="3" w:line="261" w:lineRule="auto"/>
              <w:ind w:left="30" w:right="226"/>
              <w:jc w:val="both"/>
              <w:rPr>
                <w:sz w:val="20"/>
              </w:rPr>
            </w:pPr>
            <w:r>
              <w:rPr>
                <w:sz w:val="20"/>
              </w:rPr>
              <w:lastRenderedPageBreak/>
              <w:t>6</w:t>
            </w:r>
            <w:r w:rsidR="007652EA">
              <w:rPr>
                <w:sz w:val="20"/>
              </w:rPr>
              <w:t>.2.</w:t>
            </w:r>
          </w:p>
        </w:tc>
        <w:tc>
          <w:tcPr>
            <w:tcW w:w="6652" w:type="dxa"/>
          </w:tcPr>
          <w:p w:rsidR="007652EA" w:rsidRPr="002E7F6C" w:rsidRDefault="007652EA" w:rsidP="002E7F6C">
            <w:pPr>
              <w:spacing w:before="3" w:line="261" w:lineRule="auto"/>
              <w:ind w:left="30" w:right="226"/>
              <w:jc w:val="both"/>
              <w:rPr>
                <w:sz w:val="20"/>
              </w:rPr>
            </w:pPr>
            <w:r w:rsidRPr="002E7F6C">
              <w:rPr>
                <w:sz w:val="20"/>
              </w:rPr>
              <w:t xml:space="preserve">Разрешить использование общего имущества собственников помещений МКД для размещения рекламных материалов и конструкций в лифтах, в парадных с условием платы за использование общего имущества в размере 1000,00  </w:t>
            </w:r>
            <w:proofErr w:type="spellStart"/>
            <w:r w:rsidRPr="002E7F6C">
              <w:rPr>
                <w:sz w:val="20"/>
              </w:rPr>
              <w:t>руб</w:t>
            </w:r>
            <w:proofErr w:type="spellEnd"/>
            <w:r w:rsidRPr="002E7F6C">
              <w:rPr>
                <w:sz w:val="20"/>
              </w:rPr>
              <w:t xml:space="preserve"> /стенд в мес.</w:t>
            </w:r>
          </w:p>
        </w:tc>
        <w:tc>
          <w:tcPr>
            <w:tcW w:w="851" w:type="dxa"/>
          </w:tcPr>
          <w:p w:rsidR="007652EA" w:rsidRPr="00117482" w:rsidRDefault="007652EA">
            <w:pPr>
              <w:pStyle w:val="TableParagraph"/>
              <w:rPr>
                <w:sz w:val="18"/>
              </w:rPr>
            </w:pPr>
          </w:p>
        </w:tc>
        <w:tc>
          <w:tcPr>
            <w:tcW w:w="850" w:type="dxa"/>
          </w:tcPr>
          <w:p w:rsidR="007652EA" w:rsidRPr="00117482" w:rsidRDefault="007652EA">
            <w:pPr>
              <w:pStyle w:val="TableParagraph"/>
              <w:rPr>
                <w:sz w:val="18"/>
              </w:rPr>
            </w:pPr>
          </w:p>
        </w:tc>
        <w:tc>
          <w:tcPr>
            <w:tcW w:w="1276" w:type="dxa"/>
          </w:tcPr>
          <w:p w:rsidR="007652EA" w:rsidRPr="00117482" w:rsidRDefault="007652EA">
            <w:pPr>
              <w:pStyle w:val="TableParagraph"/>
              <w:rPr>
                <w:sz w:val="18"/>
              </w:rPr>
            </w:pPr>
          </w:p>
        </w:tc>
      </w:tr>
      <w:tr w:rsidR="007652EA" w:rsidRPr="00117482" w:rsidTr="002E7F6C">
        <w:trPr>
          <w:trHeight w:val="1065"/>
        </w:trPr>
        <w:tc>
          <w:tcPr>
            <w:tcW w:w="754" w:type="dxa"/>
          </w:tcPr>
          <w:p w:rsidR="007652EA" w:rsidRDefault="00BB59A6" w:rsidP="00C25682">
            <w:pPr>
              <w:pStyle w:val="TableParagraph"/>
              <w:spacing w:before="3" w:line="261" w:lineRule="auto"/>
              <w:ind w:left="30" w:right="226"/>
              <w:jc w:val="both"/>
              <w:rPr>
                <w:sz w:val="20"/>
              </w:rPr>
            </w:pPr>
            <w:r>
              <w:rPr>
                <w:sz w:val="20"/>
              </w:rPr>
              <w:t>6</w:t>
            </w:r>
            <w:r w:rsidR="007652EA">
              <w:rPr>
                <w:sz w:val="20"/>
              </w:rPr>
              <w:t>.3.</w:t>
            </w:r>
          </w:p>
        </w:tc>
        <w:tc>
          <w:tcPr>
            <w:tcW w:w="6652" w:type="dxa"/>
          </w:tcPr>
          <w:p w:rsidR="002E7F6C" w:rsidRPr="002E7F6C" w:rsidRDefault="007652EA" w:rsidP="002E7F6C">
            <w:pPr>
              <w:spacing w:before="3" w:line="261" w:lineRule="auto"/>
              <w:ind w:left="30" w:right="226"/>
              <w:jc w:val="both"/>
              <w:rPr>
                <w:sz w:val="20"/>
              </w:rPr>
            </w:pPr>
            <w:r w:rsidRPr="002E7F6C">
              <w:rPr>
                <w:sz w:val="20"/>
              </w:rPr>
              <w:t>Разрешить использование общего имущества собственников помещений многоквартирного дома для размещения оборудования операторов сотовой связи с условием платы за использование общего имущества в размере 40000,00 /1 комплект оборудования в месяц</w:t>
            </w:r>
          </w:p>
        </w:tc>
        <w:tc>
          <w:tcPr>
            <w:tcW w:w="851" w:type="dxa"/>
          </w:tcPr>
          <w:p w:rsidR="007652EA" w:rsidRPr="00117482" w:rsidRDefault="007652EA">
            <w:pPr>
              <w:pStyle w:val="TableParagraph"/>
              <w:rPr>
                <w:sz w:val="18"/>
              </w:rPr>
            </w:pPr>
          </w:p>
        </w:tc>
        <w:tc>
          <w:tcPr>
            <w:tcW w:w="850" w:type="dxa"/>
          </w:tcPr>
          <w:p w:rsidR="007652EA" w:rsidRPr="00117482" w:rsidRDefault="007652EA">
            <w:pPr>
              <w:pStyle w:val="TableParagraph"/>
              <w:rPr>
                <w:sz w:val="18"/>
              </w:rPr>
            </w:pPr>
          </w:p>
        </w:tc>
        <w:tc>
          <w:tcPr>
            <w:tcW w:w="1276" w:type="dxa"/>
          </w:tcPr>
          <w:p w:rsidR="007652EA" w:rsidRPr="00117482" w:rsidRDefault="007652EA">
            <w:pPr>
              <w:pStyle w:val="TableParagraph"/>
              <w:rPr>
                <w:sz w:val="18"/>
              </w:rPr>
            </w:pPr>
          </w:p>
        </w:tc>
      </w:tr>
      <w:tr w:rsidR="007652EA" w:rsidRPr="00117482" w:rsidTr="002E7F6C">
        <w:trPr>
          <w:trHeight w:val="972"/>
        </w:trPr>
        <w:tc>
          <w:tcPr>
            <w:tcW w:w="754" w:type="dxa"/>
          </w:tcPr>
          <w:p w:rsidR="007652EA" w:rsidRDefault="00BB59A6" w:rsidP="00C25682">
            <w:pPr>
              <w:pStyle w:val="TableParagraph"/>
              <w:spacing w:before="3" w:line="261" w:lineRule="auto"/>
              <w:ind w:left="30" w:right="226"/>
              <w:jc w:val="both"/>
              <w:rPr>
                <w:sz w:val="20"/>
              </w:rPr>
            </w:pPr>
            <w:r>
              <w:rPr>
                <w:sz w:val="20"/>
              </w:rPr>
              <w:t>6</w:t>
            </w:r>
            <w:r w:rsidR="007652EA">
              <w:rPr>
                <w:sz w:val="20"/>
              </w:rPr>
              <w:t>.4.</w:t>
            </w:r>
          </w:p>
        </w:tc>
        <w:tc>
          <w:tcPr>
            <w:tcW w:w="6652" w:type="dxa"/>
          </w:tcPr>
          <w:p w:rsidR="007652EA" w:rsidRPr="002E7F6C" w:rsidRDefault="007652EA" w:rsidP="002E7F6C">
            <w:pPr>
              <w:spacing w:before="3" w:line="261" w:lineRule="auto"/>
              <w:ind w:left="30" w:right="226"/>
              <w:jc w:val="both"/>
              <w:rPr>
                <w:sz w:val="20"/>
              </w:rPr>
            </w:pPr>
            <w:r w:rsidRPr="002E7F6C">
              <w:rPr>
                <w:sz w:val="20"/>
              </w:rPr>
              <w:t>Разрешить использование общего имущества собственников помещений МКД для размещения  оборудования интерне</w:t>
            </w:r>
            <w:proofErr w:type="gramStart"/>
            <w:r w:rsidRPr="002E7F6C">
              <w:rPr>
                <w:sz w:val="20"/>
              </w:rPr>
              <w:t>т-</w:t>
            </w:r>
            <w:proofErr w:type="gramEnd"/>
            <w:r w:rsidRPr="002E7F6C">
              <w:rPr>
                <w:sz w:val="20"/>
              </w:rPr>
              <w:t xml:space="preserve">  и ТВ-провайдеров с условием платы за использование общего имущества в размере 2000,00 </w:t>
            </w:r>
            <w:proofErr w:type="spellStart"/>
            <w:r w:rsidRPr="002E7F6C">
              <w:rPr>
                <w:sz w:val="20"/>
              </w:rPr>
              <w:t>руб</w:t>
            </w:r>
            <w:proofErr w:type="spellEnd"/>
            <w:r w:rsidRPr="002E7F6C">
              <w:rPr>
                <w:sz w:val="20"/>
              </w:rPr>
              <w:t xml:space="preserve"> /1 комплект оборудования в мес.</w:t>
            </w:r>
          </w:p>
        </w:tc>
        <w:tc>
          <w:tcPr>
            <w:tcW w:w="851" w:type="dxa"/>
          </w:tcPr>
          <w:p w:rsidR="007652EA" w:rsidRPr="00117482" w:rsidRDefault="007652EA">
            <w:pPr>
              <w:pStyle w:val="TableParagraph"/>
              <w:rPr>
                <w:sz w:val="18"/>
              </w:rPr>
            </w:pPr>
          </w:p>
        </w:tc>
        <w:tc>
          <w:tcPr>
            <w:tcW w:w="850" w:type="dxa"/>
          </w:tcPr>
          <w:p w:rsidR="007652EA" w:rsidRPr="00117482" w:rsidRDefault="007652EA">
            <w:pPr>
              <w:pStyle w:val="TableParagraph"/>
              <w:rPr>
                <w:sz w:val="18"/>
              </w:rPr>
            </w:pPr>
          </w:p>
        </w:tc>
        <w:tc>
          <w:tcPr>
            <w:tcW w:w="1276" w:type="dxa"/>
          </w:tcPr>
          <w:p w:rsidR="007652EA" w:rsidRPr="00117482" w:rsidRDefault="007652EA">
            <w:pPr>
              <w:pStyle w:val="TableParagraph"/>
              <w:rPr>
                <w:sz w:val="18"/>
              </w:rPr>
            </w:pPr>
          </w:p>
        </w:tc>
      </w:tr>
      <w:tr w:rsidR="007652EA" w:rsidRPr="00117482" w:rsidTr="006008C1">
        <w:trPr>
          <w:trHeight w:val="574"/>
        </w:trPr>
        <w:tc>
          <w:tcPr>
            <w:tcW w:w="754" w:type="dxa"/>
          </w:tcPr>
          <w:p w:rsidR="007652EA" w:rsidRDefault="00BB59A6" w:rsidP="00C25682">
            <w:pPr>
              <w:pStyle w:val="TableParagraph"/>
              <w:spacing w:before="3" w:line="261" w:lineRule="auto"/>
              <w:ind w:left="30" w:right="226"/>
              <w:jc w:val="both"/>
              <w:rPr>
                <w:sz w:val="20"/>
              </w:rPr>
            </w:pPr>
            <w:r>
              <w:rPr>
                <w:sz w:val="20"/>
              </w:rPr>
              <w:t>7</w:t>
            </w:r>
            <w:r w:rsidR="00F10B97">
              <w:rPr>
                <w:sz w:val="20"/>
              </w:rPr>
              <w:t>.</w:t>
            </w:r>
          </w:p>
        </w:tc>
        <w:tc>
          <w:tcPr>
            <w:tcW w:w="6652" w:type="dxa"/>
          </w:tcPr>
          <w:p w:rsidR="00495D6F" w:rsidRDefault="00495D6F" w:rsidP="00495D6F">
            <w:pPr>
              <w:spacing w:before="3" w:line="261" w:lineRule="auto"/>
              <w:ind w:left="30" w:right="226"/>
              <w:jc w:val="both"/>
              <w:rPr>
                <w:sz w:val="20"/>
              </w:rPr>
            </w:pPr>
            <w:r w:rsidRPr="00495D6F">
              <w:rPr>
                <w:sz w:val="20"/>
              </w:rPr>
              <w:t>Утвердить цели использования денежных средств, получаемых от использования общего имущества собственников помещений:</w:t>
            </w:r>
          </w:p>
          <w:p w:rsidR="00495D6F" w:rsidRPr="00495D6F" w:rsidRDefault="00495D6F" w:rsidP="00495D6F">
            <w:pPr>
              <w:spacing w:before="3" w:line="261" w:lineRule="auto"/>
              <w:ind w:left="30" w:right="226"/>
              <w:jc w:val="both"/>
              <w:rPr>
                <w:sz w:val="20"/>
              </w:rPr>
            </w:pPr>
            <w:r w:rsidRPr="00495D6F">
              <w:rPr>
                <w:sz w:val="20"/>
              </w:rPr>
              <w:t>- текущий ремонт и содержание МКД;</w:t>
            </w:r>
          </w:p>
          <w:p w:rsidR="007652EA" w:rsidRPr="002E7F6C" w:rsidRDefault="00495D6F" w:rsidP="00495D6F">
            <w:pPr>
              <w:spacing w:before="3" w:line="261" w:lineRule="auto"/>
              <w:ind w:left="30" w:right="226"/>
              <w:jc w:val="both"/>
              <w:rPr>
                <w:sz w:val="20"/>
              </w:rPr>
            </w:pPr>
            <w:r w:rsidRPr="00495D6F">
              <w:rPr>
                <w:sz w:val="20"/>
              </w:rPr>
              <w:t>- благоустройство придомовой территории МКД</w:t>
            </w:r>
          </w:p>
        </w:tc>
        <w:tc>
          <w:tcPr>
            <w:tcW w:w="851" w:type="dxa"/>
          </w:tcPr>
          <w:p w:rsidR="007652EA" w:rsidRPr="00117482" w:rsidRDefault="007652EA">
            <w:pPr>
              <w:pStyle w:val="TableParagraph"/>
              <w:rPr>
                <w:sz w:val="18"/>
              </w:rPr>
            </w:pPr>
          </w:p>
        </w:tc>
        <w:tc>
          <w:tcPr>
            <w:tcW w:w="850" w:type="dxa"/>
          </w:tcPr>
          <w:p w:rsidR="007652EA" w:rsidRPr="00117482" w:rsidRDefault="007652EA">
            <w:pPr>
              <w:pStyle w:val="TableParagraph"/>
              <w:rPr>
                <w:sz w:val="18"/>
              </w:rPr>
            </w:pPr>
          </w:p>
        </w:tc>
        <w:tc>
          <w:tcPr>
            <w:tcW w:w="1276" w:type="dxa"/>
          </w:tcPr>
          <w:p w:rsidR="007652EA" w:rsidRPr="00117482" w:rsidRDefault="007652EA">
            <w:pPr>
              <w:pStyle w:val="TableParagraph"/>
              <w:rPr>
                <w:sz w:val="18"/>
              </w:rPr>
            </w:pPr>
          </w:p>
        </w:tc>
      </w:tr>
      <w:tr w:rsidR="00F10B97" w:rsidRPr="00117482" w:rsidTr="00117482">
        <w:trPr>
          <w:trHeight w:val="1540"/>
        </w:trPr>
        <w:tc>
          <w:tcPr>
            <w:tcW w:w="754" w:type="dxa"/>
          </w:tcPr>
          <w:p w:rsidR="00F10B97" w:rsidRDefault="00BB59A6" w:rsidP="00C25682">
            <w:pPr>
              <w:pStyle w:val="TableParagraph"/>
              <w:spacing w:before="3" w:line="261" w:lineRule="auto"/>
              <w:ind w:left="30" w:right="226"/>
              <w:jc w:val="both"/>
              <w:rPr>
                <w:sz w:val="20"/>
              </w:rPr>
            </w:pPr>
            <w:r>
              <w:rPr>
                <w:sz w:val="20"/>
              </w:rPr>
              <w:t>8</w:t>
            </w:r>
            <w:r w:rsidR="00F10B97">
              <w:rPr>
                <w:sz w:val="20"/>
              </w:rPr>
              <w:t>.</w:t>
            </w:r>
          </w:p>
        </w:tc>
        <w:tc>
          <w:tcPr>
            <w:tcW w:w="6652" w:type="dxa"/>
          </w:tcPr>
          <w:p w:rsidR="00F24285" w:rsidRPr="00D26546" w:rsidRDefault="00F24285" w:rsidP="00F24285">
            <w:pPr>
              <w:spacing w:before="3" w:line="261" w:lineRule="auto"/>
              <w:ind w:left="30" w:right="226"/>
              <w:jc w:val="both"/>
              <w:rPr>
                <w:sz w:val="20"/>
              </w:rPr>
            </w:pPr>
            <w:r w:rsidRPr="00D26546">
              <w:rPr>
                <w:sz w:val="20"/>
              </w:rPr>
              <w:t>Наделить управляющую организацию ООО «ГК Д.О.М. Центр» за вознаграждение в размере 10% от суммы, полученной за пользование общим имуществом МКД, от имени и в интересах собственников помещений многоквартирного дома полномочиями:</w:t>
            </w:r>
          </w:p>
          <w:p w:rsidR="00F24285" w:rsidRPr="00D26546" w:rsidRDefault="00F24285" w:rsidP="00F24285">
            <w:pPr>
              <w:spacing w:before="3" w:line="261" w:lineRule="auto"/>
              <w:ind w:left="30" w:right="226"/>
              <w:jc w:val="both"/>
              <w:rPr>
                <w:sz w:val="20"/>
              </w:rPr>
            </w:pPr>
            <w:r w:rsidRPr="00D26546">
              <w:rPr>
                <w:sz w:val="20"/>
              </w:rPr>
              <w:t>- вести переговоры, составлять, заключать и расторгать договоры на использование общего имущества собственников МКД, заключать дополнительные соглашения к таким договорам;</w:t>
            </w:r>
          </w:p>
          <w:p w:rsidR="00F24285" w:rsidRPr="00D26546" w:rsidRDefault="00F24285" w:rsidP="00F24285">
            <w:pPr>
              <w:spacing w:before="3" w:line="261" w:lineRule="auto"/>
              <w:ind w:left="30" w:right="226"/>
              <w:jc w:val="both"/>
              <w:rPr>
                <w:sz w:val="20"/>
              </w:rPr>
            </w:pPr>
            <w:r w:rsidRPr="00D26546">
              <w:rPr>
                <w:sz w:val="20"/>
              </w:rPr>
              <w:t>- осуществлять контроль оборудования/рекламных материалов;</w:t>
            </w:r>
          </w:p>
          <w:p w:rsidR="00F24285" w:rsidRPr="00D26546" w:rsidRDefault="00F24285" w:rsidP="00F24285">
            <w:pPr>
              <w:spacing w:before="3" w:line="261" w:lineRule="auto"/>
              <w:ind w:left="30" w:right="226"/>
              <w:jc w:val="both"/>
              <w:rPr>
                <w:sz w:val="20"/>
              </w:rPr>
            </w:pPr>
            <w:r w:rsidRPr="00D26546">
              <w:rPr>
                <w:sz w:val="20"/>
              </w:rPr>
              <w:t>- демонтировать оборудование/рекламные материалы, а также обращаться в суд от имени собственников помещений многоквартирного дома при нарушении условий размещения и договора)</w:t>
            </w:r>
          </w:p>
          <w:p w:rsidR="00F10B97" w:rsidRPr="002E7F6C" w:rsidRDefault="00F10B97" w:rsidP="002E7F6C">
            <w:pPr>
              <w:spacing w:before="3" w:line="261" w:lineRule="auto"/>
              <w:ind w:left="30" w:right="226"/>
              <w:jc w:val="both"/>
              <w:rPr>
                <w:sz w:val="20"/>
              </w:rPr>
            </w:pPr>
            <w:bookmarkStart w:id="0" w:name="_GoBack"/>
            <w:bookmarkEnd w:id="0"/>
          </w:p>
        </w:tc>
        <w:tc>
          <w:tcPr>
            <w:tcW w:w="851" w:type="dxa"/>
          </w:tcPr>
          <w:p w:rsidR="00F10B97" w:rsidRPr="00117482" w:rsidRDefault="00F10B97">
            <w:pPr>
              <w:pStyle w:val="TableParagraph"/>
              <w:rPr>
                <w:sz w:val="18"/>
              </w:rPr>
            </w:pPr>
          </w:p>
        </w:tc>
        <w:tc>
          <w:tcPr>
            <w:tcW w:w="850" w:type="dxa"/>
          </w:tcPr>
          <w:p w:rsidR="00F10B97" w:rsidRPr="00117482" w:rsidRDefault="00F10B97">
            <w:pPr>
              <w:pStyle w:val="TableParagraph"/>
              <w:rPr>
                <w:sz w:val="18"/>
              </w:rPr>
            </w:pPr>
          </w:p>
        </w:tc>
        <w:tc>
          <w:tcPr>
            <w:tcW w:w="1276" w:type="dxa"/>
          </w:tcPr>
          <w:p w:rsidR="00F10B97" w:rsidRPr="00117482" w:rsidRDefault="00F10B97">
            <w:pPr>
              <w:pStyle w:val="TableParagraph"/>
              <w:rPr>
                <w:sz w:val="18"/>
              </w:rPr>
            </w:pPr>
          </w:p>
        </w:tc>
      </w:tr>
    </w:tbl>
    <w:p w:rsidR="006F758B" w:rsidRPr="00117482" w:rsidRDefault="006F758B">
      <w:pPr>
        <w:pStyle w:val="a3"/>
        <w:spacing w:before="4"/>
        <w:rPr>
          <w:b/>
          <w:sz w:val="20"/>
        </w:rPr>
      </w:pPr>
    </w:p>
    <w:p w:rsidR="006F758B" w:rsidRPr="00117482" w:rsidRDefault="006F758B">
      <w:pPr>
        <w:spacing w:line="261" w:lineRule="auto"/>
        <w:ind w:left="214" w:right="239"/>
        <w:jc w:val="center"/>
        <w:rPr>
          <w:sz w:val="20"/>
        </w:rPr>
      </w:pPr>
      <w:r w:rsidRPr="00117482">
        <w:rPr>
          <w:sz w:val="20"/>
        </w:rPr>
        <w:t>*В</w:t>
      </w:r>
      <w:r w:rsidRPr="00117482">
        <w:rPr>
          <w:spacing w:val="5"/>
          <w:sz w:val="20"/>
        </w:rPr>
        <w:t xml:space="preserve"> </w:t>
      </w:r>
      <w:r w:rsidRPr="00117482">
        <w:rPr>
          <w:sz w:val="20"/>
        </w:rPr>
        <w:t>соответствии</w:t>
      </w:r>
      <w:r w:rsidRPr="00117482">
        <w:rPr>
          <w:spacing w:val="6"/>
          <w:sz w:val="20"/>
        </w:rPr>
        <w:t xml:space="preserve"> </w:t>
      </w:r>
      <w:r w:rsidRPr="00117482">
        <w:rPr>
          <w:sz w:val="20"/>
        </w:rPr>
        <w:t>со</w:t>
      </w:r>
      <w:r w:rsidRPr="00117482">
        <w:rPr>
          <w:spacing w:val="3"/>
          <w:sz w:val="20"/>
        </w:rPr>
        <w:t xml:space="preserve"> </w:t>
      </w:r>
      <w:r w:rsidRPr="00117482">
        <w:rPr>
          <w:sz w:val="20"/>
        </w:rPr>
        <w:t>ст.</w:t>
      </w:r>
      <w:r w:rsidRPr="00117482">
        <w:rPr>
          <w:spacing w:val="4"/>
          <w:sz w:val="20"/>
        </w:rPr>
        <w:t xml:space="preserve"> </w:t>
      </w:r>
      <w:r w:rsidRPr="00117482">
        <w:rPr>
          <w:sz w:val="20"/>
        </w:rPr>
        <w:t>46</w:t>
      </w:r>
      <w:r w:rsidRPr="00117482">
        <w:rPr>
          <w:spacing w:val="5"/>
          <w:sz w:val="20"/>
        </w:rPr>
        <w:t xml:space="preserve"> </w:t>
      </w:r>
      <w:r w:rsidRPr="00117482">
        <w:rPr>
          <w:sz w:val="20"/>
        </w:rPr>
        <w:t>Жилищного</w:t>
      </w:r>
      <w:r w:rsidRPr="00117482">
        <w:rPr>
          <w:spacing w:val="2"/>
          <w:sz w:val="20"/>
        </w:rPr>
        <w:t xml:space="preserve"> </w:t>
      </w:r>
      <w:r w:rsidRPr="00117482">
        <w:rPr>
          <w:sz w:val="20"/>
        </w:rPr>
        <w:t>кодекса</w:t>
      </w:r>
      <w:r w:rsidRPr="00117482">
        <w:rPr>
          <w:spacing w:val="5"/>
          <w:sz w:val="20"/>
        </w:rPr>
        <w:t xml:space="preserve"> </w:t>
      </w:r>
      <w:r w:rsidRPr="00117482">
        <w:rPr>
          <w:sz w:val="20"/>
        </w:rPr>
        <w:t>с</w:t>
      </w:r>
      <w:r w:rsidRPr="00117482">
        <w:rPr>
          <w:spacing w:val="6"/>
          <w:sz w:val="20"/>
        </w:rPr>
        <w:t xml:space="preserve"> </w:t>
      </w:r>
      <w:r w:rsidRPr="00117482">
        <w:rPr>
          <w:sz w:val="20"/>
        </w:rPr>
        <w:t>01.01.2018</w:t>
      </w:r>
      <w:r w:rsidRPr="00117482">
        <w:rPr>
          <w:spacing w:val="5"/>
          <w:sz w:val="20"/>
        </w:rPr>
        <w:t xml:space="preserve"> </w:t>
      </w:r>
      <w:r w:rsidRPr="00117482">
        <w:rPr>
          <w:sz w:val="20"/>
        </w:rPr>
        <w:t>подлинники</w:t>
      </w:r>
      <w:r w:rsidRPr="00117482">
        <w:rPr>
          <w:spacing w:val="6"/>
          <w:sz w:val="20"/>
        </w:rPr>
        <w:t xml:space="preserve"> </w:t>
      </w:r>
      <w:r w:rsidRPr="00117482">
        <w:rPr>
          <w:sz w:val="20"/>
        </w:rPr>
        <w:t>решений</w:t>
      </w:r>
      <w:r w:rsidRPr="00117482">
        <w:rPr>
          <w:spacing w:val="6"/>
          <w:sz w:val="20"/>
        </w:rPr>
        <w:t xml:space="preserve"> </w:t>
      </w:r>
      <w:r w:rsidRPr="00117482">
        <w:rPr>
          <w:sz w:val="20"/>
        </w:rPr>
        <w:t>и</w:t>
      </w:r>
      <w:r w:rsidRPr="00117482">
        <w:rPr>
          <w:spacing w:val="6"/>
          <w:sz w:val="20"/>
        </w:rPr>
        <w:t xml:space="preserve"> </w:t>
      </w:r>
      <w:r w:rsidRPr="00117482">
        <w:rPr>
          <w:sz w:val="20"/>
        </w:rPr>
        <w:t>протокола</w:t>
      </w:r>
      <w:r w:rsidRPr="00117482">
        <w:rPr>
          <w:spacing w:val="5"/>
          <w:sz w:val="20"/>
        </w:rPr>
        <w:t xml:space="preserve"> </w:t>
      </w:r>
      <w:r w:rsidRPr="00117482">
        <w:rPr>
          <w:sz w:val="20"/>
        </w:rPr>
        <w:t>общего</w:t>
      </w:r>
      <w:r w:rsidRPr="00117482">
        <w:rPr>
          <w:spacing w:val="2"/>
          <w:sz w:val="20"/>
        </w:rPr>
        <w:t xml:space="preserve"> </w:t>
      </w:r>
      <w:r w:rsidRPr="00117482">
        <w:rPr>
          <w:sz w:val="20"/>
        </w:rPr>
        <w:t>собрания</w:t>
      </w:r>
      <w:r w:rsidRPr="00117482">
        <w:rPr>
          <w:spacing w:val="4"/>
          <w:sz w:val="20"/>
        </w:rPr>
        <w:t xml:space="preserve"> </w:t>
      </w:r>
      <w:r w:rsidRPr="00117482">
        <w:rPr>
          <w:sz w:val="20"/>
        </w:rPr>
        <w:t>собственников</w:t>
      </w:r>
      <w:r w:rsidRPr="00117482">
        <w:rPr>
          <w:spacing w:val="1"/>
          <w:sz w:val="20"/>
        </w:rPr>
        <w:t xml:space="preserve"> </w:t>
      </w:r>
      <w:r w:rsidRPr="00117482">
        <w:rPr>
          <w:sz w:val="20"/>
        </w:rPr>
        <w:t>помещений</w:t>
      </w:r>
      <w:r w:rsidRPr="00117482">
        <w:rPr>
          <w:spacing w:val="1"/>
          <w:sz w:val="20"/>
        </w:rPr>
        <w:t xml:space="preserve"> </w:t>
      </w:r>
      <w:r w:rsidRPr="00117482">
        <w:rPr>
          <w:sz w:val="20"/>
        </w:rPr>
        <w:t>направляются в орган</w:t>
      </w:r>
      <w:r w:rsidRPr="00117482">
        <w:rPr>
          <w:spacing w:val="2"/>
          <w:sz w:val="20"/>
        </w:rPr>
        <w:t xml:space="preserve"> </w:t>
      </w:r>
      <w:r w:rsidRPr="00117482">
        <w:rPr>
          <w:sz w:val="20"/>
        </w:rPr>
        <w:t>жилищного</w:t>
      </w:r>
      <w:r w:rsidRPr="00117482">
        <w:rPr>
          <w:spacing w:val="-3"/>
          <w:sz w:val="20"/>
        </w:rPr>
        <w:t xml:space="preserve"> </w:t>
      </w:r>
      <w:r w:rsidRPr="00117482">
        <w:rPr>
          <w:sz w:val="20"/>
        </w:rPr>
        <w:t>надзора.</w:t>
      </w:r>
    </w:p>
    <w:p w:rsidR="006F758B" w:rsidRPr="00117482" w:rsidRDefault="006F758B">
      <w:pPr>
        <w:tabs>
          <w:tab w:val="left" w:pos="1406"/>
          <w:tab w:val="left" w:pos="3115"/>
          <w:tab w:val="left" w:pos="3924"/>
          <w:tab w:val="left" w:pos="7572"/>
          <w:tab w:val="left" w:pos="9446"/>
        </w:tabs>
        <w:spacing w:before="84"/>
        <w:ind w:left="878"/>
        <w:rPr>
          <w:sz w:val="20"/>
        </w:rPr>
      </w:pPr>
    </w:p>
    <w:p w:rsidR="006F758B" w:rsidRPr="00117482" w:rsidRDefault="006F758B">
      <w:pPr>
        <w:tabs>
          <w:tab w:val="left" w:pos="1406"/>
          <w:tab w:val="left" w:pos="3115"/>
          <w:tab w:val="left" w:pos="3924"/>
          <w:tab w:val="left" w:pos="7572"/>
          <w:tab w:val="left" w:pos="9446"/>
        </w:tabs>
        <w:spacing w:before="84"/>
        <w:ind w:left="878"/>
        <w:rPr>
          <w:sz w:val="20"/>
        </w:rPr>
      </w:pPr>
    </w:p>
    <w:p w:rsidR="006F758B" w:rsidRPr="00117482" w:rsidRDefault="006F758B">
      <w:pPr>
        <w:tabs>
          <w:tab w:val="left" w:pos="1406"/>
          <w:tab w:val="left" w:pos="3115"/>
          <w:tab w:val="left" w:pos="3924"/>
          <w:tab w:val="left" w:pos="7572"/>
          <w:tab w:val="left" w:pos="9446"/>
        </w:tabs>
        <w:spacing w:before="84"/>
        <w:ind w:left="878"/>
        <w:rPr>
          <w:sz w:val="20"/>
        </w:rPr>
      </w:pPr>
    </w:p>
    <w:p w:rsidR="006F758B" w:rsidRPr="00117482" w:rsidRDefault="006F758B">
      <w:pPr>
        <w:tabs>
          <w:tab w:val="left" w:pos="1406"/>
          <w:tab w:val="left" w:pos="3115"/>
          <w:tab w:val="left" w:pos="3924"/>
          <w:tab w:val="left" w:pos="7572"/>
          <w:tab w:val="left" w:pos="9446"/>
        </w:tabs>
        <w:spacing w:before="84"/>
        <w:ind w:left="878"/>
        <w:rPr>
          <w:sz w:val="20"/>
        </w:rPr>
      </w:pPr>
    </w:p>
    <w:p w:rsidR="006F758B" w:rsidRDefault="006F758B">
      <w:pPr>
        <w:tabs>
          <w:tab w:val="left" w:pos="1406"/>
          <w:tab w:val="left" w:pos="3115"/>
          <w:tab w:val="left" w:pos="3924"/>
          <w:tab w:val="left" w:pos="7572"/>
          <w:tab w:val="left" w:pos="9446"/>
        </w:tabs>
        <w:spacing w:before="84"/>
        <w:ind w:left="878"/>
        <w:rPr>
          <w:sz w:val="20"/>
        </w:rPr>
        <w:sectPr w:rsidR="006F758B" w:rsidSect="00F63B97">
          <w:footerReference w:type="default" r:id="rId8"/>
          <w:pgSz w:w="11910" w:h="16840"/>
          <w:pgMar w:top="709" w:right="780" w:bottom="280" w:left="780" w:header="720" w:footer="720" w:gutter="0"/>
          <w:pgNumType w:start="1"/>
          <w:cols w:space="720"/>
        </w:sectPr>
      </w:pPr>
      <w:r w:rsidRPr="00117482">
        <w:rPr>
          <w:sz w:val="20"/>
        </w:rPr>
        <w:t>"</w:t>
      </w:r>
      <w:r w:rsidRPr="00117482">
        <w:rPr>
          <w:sz w:val="20"/>
          <w:u w:val="single"/>
        </w:rPr>
        <w:tab/>
      </w:r>
      <w:r w:rsidRPr="00117482">
        <w:rPr>
          <w:sz w:val="20"/>
        </w:rPr>
        <w:t>"</w:t>
      </w:r>
      <w:r w:rsidRPr="00117482">
        <w:rPr>
          <w:sz w:val="20"/>
          <w:u w:val="single"/>
        </w:rPr>
        <w:tab/>
      </w:r>
      <w:r w:rsidRPr="00117482">
        <w:rPr>
          <w:sz w:val="20"/>
        </w:rPr>
        <w:t>2022</w:t>
      </w:r>
      <w:r w:rsidRPr="00117482">
        <w:rPr>
          <w:spacing w:val="1"/>
          <w:sz w:val="20"/>
        </w:rPr>
        <w:t xml:space="preserve"> </w:t>
      </w:r>
      <w:r w:rsidRPr="00117482">
        <w:rPr>
          <w:sz w:val="20"/>
        </w:rPr>
        <w:t>г.</w:t>
      </w:r>
      <w:r w:rsidRPr="00117482">
        <w:rPr>
          <w:sz w:val="20"/>
        </w:rPr>
        <w:tab/>
      </w:r>
      <w:r w:rsidRPr="00117482">
        <w:rPr>
          <w:w w:val="101"/>
          <w:sz w:val="20"/>
          <w:u w:val="single"/>
        </w:rPr>
        <w:t xml:space="preserve"> </w:t>
      </w:r>
      <w:r w:rsidRPr="00117482">
        <w:rPr>
          <w:sz w:val="20"/>
          <w:u w:val="single"/>
        </w:rPr>
        <w:tab/>
        <w:t>/</w:t>
      </w:r>
      <w:r w:rsidRPr="00117482">
        <w:rPr>
          <w:sz w:val="20"/>
          <w:u w:val="single"/>
        </w:rPr>
        <w:tab/>
      </w:r>
      <w:r w:rsidRPr="00117482">
        <w:rPr>
          <w:sz w:val="20"/>
        </w:rPr>
        <w:t>/</w:t>
      </w:r>
    </w:p>
    <w:p w:rsidR="006F758B" w:rsidRPr="00117482" w:rsidRDefault="006F758B">
      <w:pPr>
        <w:tabs>
          <w:tab w:val="left" w:pos="1406"/>
          <w:tab w:val="left" w:pos="3115"/>
          <w:tab w:val="left" w:pos="3924"/>
          <w:tab w:val="left" w:pos="7572"/>
          <w:tab w:val="left" w:pos="9446"/>
        </w:tabs>
        <w:spacing w:before="84"/>
        <w:ind w:left="878"/>
        <w:rPr>
          <w:sz w:val="20"/>
        </w:rPr>
      </w:pPr>
    </w:p>
    <w:sectPr w:rsidR="006F758B" w:rsidRPr="00117482" w:rsidSect="006F758B">
      <w:type w:val="continuous"/>
      <w:pgSz w:w="11910" w:h="16840"/>
      <w:pgMar w:top="300" w:right="78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D5" w:rsidRDefault="00CA69D5" w:rsidP="005B0896">
      <w:r>
        <w:separator/>
      </w:r>
    </w:p>
  </w:endnote>
  <w:endnote w:type="continuationSeparator" w:id="0">
    <w:p w:rsidR="00CA69D5" w:rsidRDefault="00CA69D5" w:rsidP="005B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96" w:rsidRDefault="005B0896">
    <w:pPr>
      <w:pStyle w:val="a8"/>
    </w:pPr>
    <w:r>
      <w:t xml:space="preserve">                                                                                                                                                                  См. на обороте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D5" w:rsidRDefault="00CA69D5" w:rsidP="005B0896">
      <w:r>
        <w:separator/>
      </w:r>
    </w:p>
  </w:footnote>
  <w:footnote w:type="continuationSeparator" w:id="0">
    <w:p w:rsidR="00CA69D5" w:rsidRDefault="00CA69D5" w:rsidP="005B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90BCD"/>
    <w:rsid w:val="00117482"/>
    <w:rsid w:val="00202FFE"/>
    <w:rsid w:val="00227C7B"/>
    <w:rsid w:val="002929FF"/>
    <w:rsid w:val="002A6233"/>
    <w:rsid w:val="002E7F6C"/>
    <w:rsid w:val="0030335F"/>
    <w:rsid w:val="00495D6F"/>
    <w:rsid w:val="004E1B8D"/>
    <w:rsid w:val="005A7A43"/>
    <w:rsid w:val="005B0896"/>
    <w:rsid w:val="006008C1"/>
    <w:rsid w:val="0064039A"/>
    <w:rsid w:val="00642F10"/>
    <w:rsid w:val="006703E9"/>
    <w:rsid w:val="00690BCD"/>
    <w:rsid w:val="00692923"/>
    <w:rsid w:val="006F758B"/>
    <w:rsid w:val="007652EA"/>
    <w:rsid w:val="00766EAD"/>
    <w:rsid w:val="008D0E4E"/>
    <w:rsid w:val="00A71A18"/>
    <w:rsid w:val="00AE727B"/>
    <w:rsid w:val="00AF0EC5"/>
    <w:rsid w:val="00B0375A"/>
    <w:rsid w:val="00BB59A6"/>
    <w:rsid w:val="00C25682"/>
    <w:rsid w:val="00C5677E"/>
    <w:rsid w:val="00CA69D5"/>
    <w:rsid w:val="00D0517D"/>
    <w:rsid w:val="00ED18C6"/>
    <w:rsid w:val="00F10B97"/>
    <w:rsid w:val="00F24285"/>
    <w:rsid w:val="00F25494"/>
    <w:rsid w:val="00F63B97"/>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9"/>
      <w:szCs w:val="9"/>
    </w:rPr>
  </w:style>
  <w:style w:type="paragraph" w:styleId="a4">
    <w:name w:val="Title"/>
    <w:basedOn w:val="a"/>
    <w:uiPriority w:val="1"/>
    <w:qFormat/>
    <w:pPr>
      <w:spacing w:before="71"/>
      <w:ind w:left="214" w:right="229"/>
      <w:jc w:val="center"/>
    </w:pPr>
    <w:rPr>
      <w:b/>
      <w:bCs/>
      <w:sz w:val="18"/>
      <w:szCs w:val="1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B0896"/>
    <w:pPr>
      <w:tabs>
        <w:tab w:val="center" w:pos="4677"/>
        <w:tab w:val="right" w:pos="9355"/>
      </w:tabs>
    </w:pPr>
  </w:style>
  <w:style w:type="character" w:customStyle="1" w:styleId="a7">
    <w:name w:val="Верхний колонтитул Знак"/>
    <w:basedOn w:val="a0"/>
    <w:link w:val="a6"/>
    <w:uiPriority w:val="99"/>
    <w:rsid w:val="005B0896"/>
    <w:rPr>
      <w:rFonts w:ascii="Times New Roman" w:eastAsia="Times New Roman" w:hAnsi="Times New Roman" w:cs="Times New Roman"/>
      <w:lang w:val="ru-RU"/>
    </w:rPr>
  </w:style>
  <w:style w:type="paragraph" w:styleId="a8">
    <w:name w:val="footer"/>
    <w:basedOn w:val="a"/>
    <w:link w:val="a9"/>
    <w:uiPriority w:val="99"/>
    <w:unhideWhenUsed/>
    <w:rsid w:val="005B0896"/>
    <w:pPr>
      <w:tabs>
        <w:tab w:val="center" w:pos="4677"/>
        <w:tab w:val="right" w:pos="9355"/>
      </w:tabs>
    </w:pPr>
  </w:style>
  <w:style w:type="character" w:customStyle="1" w:styleId="a9">
    <w:name w:val="Нижний колонтитул Знак"/>
    <w:basedOn w:val="a0"/>
    <w:link w:val="a8"/>
    <w:uiPriority w:val="99"/>
    <w:rsid w:val="005B0896"/>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9"/>
      <w:szCs w:val="9"/>
    </w:rPr>
  </w:style>
  <w:style w:type="paragraph" w:styleId="a4">
    <w:name w:val="Title"/>
    <w:basedOn w:val="a"/>
    <w:uiPriority w:val="1"/>
    <w:qFormat/>
    <w:pPr>
      <w:spacing w:before="71"/>
      <w:ind w:left="214" w:right="229"/>
      <w:jc w:val="center"/>
    </w:pPr>
    <w:rPr>
      <w:b/>
      <w:bCs/>
      <w:sz w:val="18"/>
      <w:szCs w:val="1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B0896"/>
    <w:pPr>
      <w:tabs>
        <w:tab w:val="center" w:pos="4677"/>
        <w:tab w:val="right" w:pos="9355"/>
      </w:tabs>
    </w:pPr>
  </w:style>
  <w:style w:type="character" w:customStyle="1" w:styleId="a7">
    <w:name w:val="Верхний колонтитул Знак"/>
    <w:basedOn w:val="a0"/>
    <w:link w:val="a6"/>
    <w:uiPriority w:val="99"/>
    <w:rsid w:val="005B0896"/>
    <w:rPr>
      <w:rFonts w:ascii="Times New Roman" w:eastAsia="Times New Roman" w:hAnsi="Times New Roman" w:cs="Times New Roman"/>
      <w:lang w:val="ru-RU"/>
    </w:rPr>
  </w:style>
  <w:style w:type="paragraph" w:styleId="a8">
    <w:name w:val="footer"/>
    <w:basedOn w:val="a"/>
    <w:link w:val="a9"/>
    <w:uiPriority w:val="99"/>
    <w:unhideWhenUsed/>
    <w:rsid w:val="005B0896"/>
    <w:pPr>
      <w:tabs>
        <w:tab w:val="center" w:pos="4677"/>
        <w:tab w:val="right" w:pos="9355"/>
      </w:tabs>
    </w:pPr>
  </w:style>
  <w:style w:type="character" w:customStyle="1" w:styleId="a9">
    <w:name w:val="Нижний колонтитул Знак"/>
    <w:basedOn w:val="a0"/>
    <w:link w:val="a8"/>
    <w:uiPriority w:val="99"/>
    <w:rsid w:val="005B089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35BF-224F-4BD2-B89B-BE24C1C9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User_dom</dc:creator>
  <cp:lastModifiedBy>User_dom</cp:lastModifiedBy>
  <cp:revision>9</cp:revision>
  <cp:lastPrinted>2022-02-16T07:08:00Z</cp:lastPrinted>
  <dcterms:created xsi:type="dcterms:W3CDTF">2022-08-30T09:13:00Z</dcterms:created>
  <dcterms:modified xsi:type="dcterms:W3CDTF">2022-09-13T07:14:00Z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Excel® 2016</vt:lpwstr>
  </property>
  <property fmtid="{D5CDD505-2E9C-101B-9397-08002B2CF9AE}" pid="4" name="LastSaved">
    <vt:filetime>2022-01-20T00:00:00Z</vt:filetime>
  </property>
</Properties>
</file>